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9865" w14:textId="6AE62E14" w:rsidR="00286123" w:rsidRPr="00286123" w:rsidRDefault="00286123" w:rsidP="00C36963">
      <w:pPr>
        <w:spacing w:after="160" w:line="360" w:lineRule="auto"/>
        <w:jc w:val="center"/>
        <w:rPr>
          <w:rFonts w:eastAsia="Times New Roman" w:cstheme="minorHAnsi"/>
          <w:color w:val="000000" w:themeColor="text1"/>
          <w:sz w:val="24"/>
          <w:szCs w:val="24"/>
        </w:rPr>
      </w:pPr>
      <w:r w:rsidRPr="00C36963">
        <w:rPr>
          <w:rFonts w:eastAsia="Times New Roman" w:cstheme="minorHAnsi"/>
          <w:noProof/>
          <w:color w:val="000000" w:themeColor="text1"/>
          <w:sz w:val="24"/>
          <w:szCs w:val="24"/>
        </w:rPr>
        <w:drawing>
          <wp:inline distT="0" distB="0" distL="0" distR="0" wp14:anchorId="0A342394" wp14:editId="54B6263F">
            <wp:extent cx="717550" cy="679450"/>
            <wp:effectExtent l="0" t="0" r="6350" b="6350"/>
            <wp:docPr id="1" name="Picture 1" descr="A picture containing colorful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olorful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679450"/>
                    </a:xfrm>
                    <a:prstGeom prst="rect">
                      <a:avLst/>
                    </a:prstGeom>
                    <a:noFill/>
                    <a:ln>
                      <a:noFill/>
                    </a:ln>
                  </pic:spPr>
                </pic:pic>
              </a:graphicData>
            </a:graphic>
          </wp:inline>
        </w:drawing>
      </w:r>
    </w:p>
    <w:p w14:paraId="41F413F0" w14:textId="77777777" w:rsidR="00286123" w:rsidRPr="00286123" w:rsidRDefault="00286123" w:rsidP="00C36963">
      <w:pPr>
        <w:spacing w:after="160" w:line="360" w:lineRule="auto"/>
        <w:jc w:val="center"/>
        <w:rPr>
          <w:rFonts w:eastAsia="Times New Roman" w:cstheme="minorHAnsi"/>
          <w:bCs/>
          <w:color w:val="000000" w:themeColor="text1"/>
          <w:sz w:val="24"/>
          <w:szCs w:val="24"/>
        </w:rPr>
      </w:pPr>
      <w:r w:rsidRPr="00286123">
        <w:rPr>
          <w:rFonts w:eastAsia="Times New Roman" w:cstheme="minorHAnsi"/>
          <w:bCs/>
          <w:color w:val="000000" w:themeColor="text1"/>
          <w:sz w:val="24"/>
          <w:szCs w:val="24"/>
        </w:rPr>
        <w:t>REPÚBLICA DE MOÇAMBIQUE</w:t>
      </w:r>
    </w:p>
    <w:p w14:paraId="4BADAF56" w14:textId="741FFD8D" w:rsidR="00286123" w:rsidRPr="00286123" w:rsidRDefault="00286123" w:rsidP="00C36963">
      <w:pPr>
        <w:spacing w:after="160" w:line="360" w:lineRule="auto"/>
        <w:jc w:val="center"/>
        <w:rPr>
          <w:rFonts w:eastAsia="Times New Roman" w:cstheme="minorHAnsi"/>
          <w:b/>
          <w:color w:val="000000" w:themeColor="text1"/>
          <w:sz w:val="24"/>
          <w:szCs w:val="24"/>
        </w:rPr>
      </w:pPr>
      <w:r w:rsidRPr="00C36963">
        <w:rPr>
          <w:rFonts w:eastAsia="Times New Roman" w:cstheme="minorHAnsi"/>
          <w:noProof/>
          <w:sz w:val="24"/>
          <w:szCs w:val="24"/>
        </w:rPr>
        <mc:AlternateContent>
          <mc:Choice Requires="wps">
            <w:drawing>
              <wp:anchor distT="4294967295" distB="4294967295" distL="114300" distR="114300" simplePos="0" relativeHeight="251658240" behindDoc="0" locked="0" layoutInCell="1" allowOverlap="1" wp14:anchorId="4CAC548B" wp14:editId="2DB782C1">
                <wp:simplePos x="0" y="0"/>
                <wp:positionH relativeFrom="column">
                  <wp:posOffset>2590800</wp:posOffset>
                </wp:positionH>
                <wp:positionV relativeFrom="paragraph">
                  <wp:posOffset>126999</wp:posOffset>
                </wp:positionV>
                <wp:extent cx="685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222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7671A" id="Straight Connector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10pt" to="25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RQtAEAAFIDAAAOAAAAZHJzL2Uyb0RvYy54bWysU01vGyEQvVfqf0Dca9aWElkrr3Nwml7S&#10;1lLS3sd87KKyDGKwd/3vC8RxovZWlQNimJnHmzfD5m4eHTvpSBZ9x5eLhjPtJSrr+47/eH74tOaM&#10;EngFDr3u+FkTv9t+/LCZQqtXOKBTOrIM4qmdQseHlEIrBMlBj0ALDNpnp8E4Qspm7IWKMGX00YlV&#10;09yKCaMKEaUmyrf3L06+rfjGaJm+G0M6MdfxzC3VPdb9UHax3UDbRwiDlRca8A8sRrA+P3qFuocE&#10;7BjtX1CjlREJTVpIHAUaY6WuNeRqls0f1TwNEHStJYtD4SoT/T9Y+e208/tYqMvZP4VHlL+IedwN&#10;4HtdCTyfQ27cskglpkDtNaUYFPaRHaavqHIMHBNWFWYTR2acDT9LYgHPlbK5yn6+yq7nxGS+vF3f&#10;rJvcHPnqEtAWhJIXIqUvGkdWDh131hdBoIXTI6XC6C2kXHt8sM7VpjrPpo6v8rqpGYTOquItcRT7&#10;w85FdoIyF3XV+rLnfVjEo1cVbdCgPl/OCax7OefXnb/IUpQoY0ftAdV5H1/lyo2rNC9DVibjvV2z&#10;377C9jcAAAD//wMAUEsDBBQABgAIAAAAIQAMosma2wAAAAkBAAAPAAAAZHJzL2Rvd25yZXYueG1s&#10;TI9NTsMwEIX3SNzBmkrsqN0KoijEqaqIiBWLhh7AjYc4ajyOYrcNt2cQC1jN39Ob75W7xY/iinMc&#10;AmnYrBUIpC7YgXoNx4/mMQcRkyFrxkCo4Qsj7Kr7u9IUNtzogNc29YJNKBZGg0tpKqSMnUNv4jpM&#10;SHz7DLM3ice5l3Y2Nzb3o9wqlUlvBuIPzkxYO+zO7cVr2HZvUxPzus3q5qBcU9vza/au9cNq2b+A&#10;SLikPzH84DM6VMx0CheyUYwanlTOWRKbKa4seN5k3Jx+F7Iq5f8E1TcAAAD//wMAUEsBAi0AFAAG&#10;AAgAAAAhALaDOJL+AAAA4QEAABMAAAAAAAAAAAAAAAAAAAAAAFtDb250ZW50X1R5cGVzXS54bWxQ&#10;SwECLQAUAAYACAAAACEAOP0h/9YAAACUAQAACwAAAAAAAAAAAAAAAAAvAQAAX3JlbHMvLnJlbHNQ&#10;SwECLQAUAAYACAAAACEAoPbUULQBAABSAwAADgAAAAAAAAAAAAAAAAAuAgAAZHJzL2Uyb0RvYy54&#10;bWxQSwECLQAUAAYACAAAACEADKLJmtsAAAAJAQAADwAAAAAAAAAAAAAAAAAOBAAAZHJzL2Rvd25y&#10;ZXYueG1sUEsFBgAAAAAEAAQA8wAAABYFAAAAAA==&#10;" strokeweight="1.75pt"/>
            </w:pict>
          </mc:Fallback>
        </mc:AlternateContent>
      </w:r>
      <w:r w:rsidRPr="00286123">
        <w:rPr>
          <w:rFonts w:eastAsia="Times New Roman" w:cstheme="minorHAnsi"/>
          <w:b/>
          <w:noProof/>
          <w:color w:val="000000" w:themeColor="text1"/>
          <w:sz w:val="24"/>
          <w:szCs w:val="24"/>
        </w:rPr>
        <w:t xml:space="preserve">  </w:t>
      </w:r>
    </w:p>
    <w:p w14:paraId="612C4537" w14:textId="77777777" w:rsidR="00286123" w:rsidRPr="00286123" w:rsidRDefault="00286123" w:rsidP="00C36963">
      <w:pPr>
        <w:spacing w:before="40" w:after="40" w:line="360" w:lineRule="auto"/>
        <w:contextualSpacing/>
        <w:jc w:val="center"/>
        <w:rPr>
          <w:rFonts w:eastAsia="SimSun" w:cstheme="minorHAnsi"/>
          <w:b/>
          <w:bCs/>
          <w:color w:val="000000" w:themeColor="text1"/>
          <w:sz w:val="24"/>
          <w:szCs w:val="24"/>
        </w:rPr>
      </w:pPr>
      <w:r w:rsidRPr="00286123">
        <w:rPr>
          <w:rFonts w:eastAsia="SimSun" w:cstheme="minorHAnsi"/>
          <w:b/>
          <w:bCs/>
          <w:color w:val="000000" w:themeColor="text1"/>
          <w:sz w:val="24"/>
          <w:szCs w:val="24"/>
        </w:rPr>
        <w:t>MINISTÉRIO DA ADMINISTRAÇÃO ESTATAL E FUNÇÃO PÚBLICA</w:t>
      </w:r>
    </w:p>
    <w:p w14:paraId="7A683A0D" w14:textId="77777777" w:rsidR="00286123" w:rsidRPr="00286123" w:rsidRDefault="00286123" w:rsidP="00C36963">
      <w:pPr>
        <w:spacing w:before="40" w:after="40" w:line="360" w:lineRule="auto"/>
        <w:contextualSpacing/>
        <w:jc w:val="center"/>
        <w:rPr>
          <w:rFonts w:eastAsia="SimSun" w:cstheme="minorHAnsi"/>
          <w:color w:val="000000" w:themeColor="text1"/>
          <w:sz w:val="24"/>
          <w:szCs w:val="24"/>
        </w:rPr>
      </w:pPr>
      <w:r w:rsidRPr="00286123">
        <w:rPr>
          <w:rFonts w:eastAsia="SimSun" w:cstheme="minorHAnsi"/>
          <w:color w:val="000000" w:themeColor="text1"/>
          <w:sz w:val="24"/>
          <w:szCs w:val="24"/>
        </w:rPr>
        <w:t>UNIDADE DE GESTÃO DO PROJECTO - UGP</w:t>
      </w:r>
    </w:p>
    <w:p w14:paraId="0B87F438" w14:textId="77777777" w:rsidR="00286123" w:rsidRPr="00286123" w:rsidRDefault="00286123" w:rsidP="00C36963">
      <w:pPr>
        <w:spacing w:before="40" w:after="40" w:line="360" w:lineRule="auto"/>
        <w:contextualSpacing/>
        <w:jc w:val="center"/>
        <w:rPr>
          <w:rFonts w:eastAsia="SimSun" w:cstheme="minorHAnsi"/>
          <w:color w:val="000000" w:themeColor="text1"/>
          <w:sz w:val="24"/>
          <w:szCs w:val="24"/>
        </w:rPr>
      </w:pPr>
    </w:p>
    <w:p w14:paraId="4A65D3A4" w14:textId="5C537ADC" w:rsidR="00286123" w:rsidRPr="006A2D5E" w:rsidRDefault="00286123" w:rsidP="006A2D5E">
      <w:pPr>
        <w:spacing w:after="0" w:line="360" w:lineRule="auto"/>
        <w:contextualSpacing/>
        <w:jc w:val="center"/>
        <w:rPr>
          <w:rFonts w:eastAsia="SimSun" w:cstheme="minorHAnsi"/>
          <w:color w:val="000000" w:themeColor="text1"/>
          <w:sz w:val="24"/>
          <w:szCs w:val="24"/>
        </w:rPr>
      </w:pPr>
      <w:r w:rsidRPr="00286123">
        <w:rPr>
          <w:rFonts w:eastAsia="SimSun" w:cstheme="minorHAnsi"/>
          <w:color w:val="000000" w:themeColor="text1"/>
          <w:sz w:val="24"/>
          <w:szCs w:val="24"/>
        </w:rPr>
        <w:t>PROJECTO DE DESENVOLVIMENTO URBANO E LOCA</w:t>
      </w:r>
      <w:r w:rsidR="006A2D5E">
        <w:rPr>
          <w:rFonts w:eastAsia="SimSun" w:cstheme="minorHAnsi"/>
          <w:color w:val="000000" w:themeColor="text1"/>
          <w:sz w:val="24"/>
          <w:szCs w:val="24"/>
        </w:rPr>
        <w:t>L</w:t>
      </w:r>
    </w:p>
    <w:p w14:paraId="3F751C0F" w14:textId="77777777" w:rsidR="00286123" w:rsidRPr="00286123" w:rsidRDefault="00286123" w:rsidP="00C36963">
      <w:pPr>
        <w:spacing w:after="160" w:line="360" w:lineRule="auto"/>
        <w:jc w:val="center"/>
        <w:rPr>
          <w:rFonts w:eastAsia="Times New Roman" w:cstheme="minorHAnsi"/>
          <w:b/>
          <w:sz w:val="24"/>
          <w:szCs w:val="24"/>
        </w:rPr>
      </w:pPr>
    </w:p>
    <w:p w14:paraId="0AC2515B" w14:textId="77777777" w:rsidR="00286123" w:rsidRPr="00286123" w:rsidRDefault="00286123" w:rsidP="00C36963">
      <w:pPr>
        <w:spacing w:after="160" w:line="360" w:lineRule="auto"/>
        <w:rPr>
          <w:rFonts w:eastAsia="Times New Roman" w:cstheme="minorHAnsi"/>
          <w:b/>
          <w:sz w:val="24"/>
          <w:szCs w:val="24"/>
        </w:rPr>
      </w:pPr>
    </w:p>
    <w:p w14:paraId="5BB7C4BB" w14:textId="492D29A5" w:rsidR="00286123" w:rsidRDefault="00286123" w:rsidP="00C36963">
      <w:pPr>
        <w:spacing w:after="160" w:line="360" w:lineRule="auto"/>
        <w:jc w:val="center"/>
        <w:rPr>
          <w:rFonts w:eastAsia="Times New Roman" w:cstheme="minorHAnsi"/>
          <w:b/>
          <w:sz w:val="24"/>
          <w:szCs w:val="24"/>
        </w:rPr>
      </w:pPr>
      <w:r w:rsidRPr="00286123">
        <w:rPr>
          <w:rFonts w:eastAsia="Times New Roman" w:cstheme="minorHAnsi"/>
          <w:b/>
          <w:sz w:val="24"/>
          <w:szCs w:val="24"/>
        </w:rPr>
        <w:t>Termos de Referência</w:t>
      </w:r>
    </w:p>
    <w:p w14:paraId="2A3BCC55" w14:textId="63C11D90" w:rsidR="00375D32" w:rsidRDefault="00286123" w:rsidP="00C36963">
      <w:pPr>
        <w:spacing w:after="160" w:line="360" w:lineRule="auto"/>
        <w:jc w:val="center"/>
        <w:rPr>
          <w:rFonts w:eastAsia="Times New Roman" w:cstheme="minorHAnsi"/>
          <w:b/>
          <w:sz w:val="24"/>
          <w:szCs w:val="24"/>
        </w:rPr>
      </w:pPr>
      <w:r w:rsidRPr="00286123">
        <w:rPr>
          <w:rFonts w:eastAsia="Times New Roman" w:cstheme="minorHAnsi"/>
          <w:b/>
          <w:sz w:val="24"/>
          <w:szCs w:val="24"/>
        </w:rPr>
        <w:t xml:space="preserve">Contratação de Serviços de Consultoria </w:t>
      </w:r>
      <w:r w:rsidR="00375D32">
        <w:rPr>
          <w:rFonts w:eastAsia="Times New Roman" w:cstheme="minorHAnsi"/>
          <w:b/>
          <w:sz w:val="24"/>
          <w:szCs w:val="24"/>
        </w:rPr>
        <w:t xml:space="preserve">Empresarial </w:t>
      </w:r>
      <w:r w:rsidR="0037564B">
        <w:rPr>
          <w:rFonts w:eastAsia="Times New Roman" w:cstheme="minorHAnsi"/>
          <w:b/>
          <w:sz w:val="24"/>
          <w:szCs w:val="24"/>
        </w:rPr>
        <w:t>Para</w:t>
      </w:r>
    </w:p>
    <w:p w14:paraId="184D8A1F" w14:textId="77777777" w:rsidR="00EB5BB6" w:rsidRDefault="00DD3311" w:rsidP="00C36963">
      <w:pPr>
        <w:spacing w:after="160" w:line="360" w:lineRule="auto"/>
        <w:jc w:val="center"/>
        <w:rPr>
          <w:rFonts w:eastAsia="Times New Roman" w:cstheme="minorHAnsi"/>
          <w:b/>
          <w:sz w:val="24"/>
          <w:szCs w:val="24"/>
        </w:rPr>
      </w:pPr>
      <w:r w:rsidRPr="00C36963">
        <w:rPr>
          <w:rFonts w:eastAsia="Times New Roman" w:cstheme="minorHAnsi"/>
          <w:b/>
          <w:sz w:val="24"/>
          <w:szCs w:val="24"/>
        </w:rPr>
        <w:t>Auditoria Ambiental</w:t>
      </w:r>
      <w:r w:rsidR="00646962">
        <w:rPr>
          <w:rFonts w:eastAsia="Times New Roman" w:cstheme="minorHAnsi"/>
          <w:b/>
          <w:sz w:val="24"/>
          <w:szCs w:val="24"/>
        </w:rPr>
        <w:t>,</w:t>
      </w:r>
      <w:r w:rsidRPr="00C36963">
        <w:rPr>
          <w:rFonts w:eastAsia="Times New Roman" w:cstheme="minorHAnsi"/>
          <w:b/>
          <w:sz w:val="24"/>
          <w:szCs w:val="24"/>
        </w:rPr>
        <w:t xml:space="preserve"> Social</w:t>
      </w:r>
      <w:r w:rsidR="00646962">
        <w:rPr>
          <w:rFonts w:eastAsia="Times New Roman" w:cstheme="minorHAnsi"/>
          <w:b/>
          <w:sz w:val="24"/>
          <w:szCs w:val="24"/>
        </w:rPr>
        <w:t xml:space="preserve"> e de Higiene e Segurança do Trabalho e da Comunidade</w:t>
      </w:r>
      <w:r w:rsidR="00976AEE">
        <w:rPr>
          <w:rFonts w:eastAsia="Times New Roman" w:cstheme="minorHAnsi"/>
          <w:b/>
          <w:sz w:val="24"/>
          <w:szCs w:val="24"/>
        </w:rPr>
        <w:t xml:space="preserve"> </w:t>
      </w:r>
    </w:p>
    <w:p w14:paraId="7C371884" w14:textId="77777777" w:rsidR="00286123" w:rsidRPr="00286123" w:rsidRDefault="00286123" w:rsidP="00C36963">
      <w:pPr>
        <w:tabs>
          <w:tab w:val="left" w:pos="3293"/>
        </w:tabs>
        <w:spacing w:after="0" w:line="360" w:lineRule="auto"/>
        <w:ind w:left="720" w:hanging="360"/>
        <w:jc w:val="center"/>
        <w:rPr>
          <w:rFonts w:eastAsia="Times New Roman" w:cstheme="minorHAnsi"/>
          <w:sz w:val="24"/>
          <w:szCs w:val="24"/>
        </w:rPr>
      </w:pPr>
    </w:p>
    <w:p w14:paraId="68B48672" w14:textId="77777777" w:rsidR="00286123" w:rsidRPr="00286123" w:rsidRDefault="00286123" w:rsidP="00C36963">
      <w:pPr>
        <w:tabs>
          <w:tab w:val="left" w:pos="3293"/>
        </w:tabs>
        <w:spacing w:after="0" w:line="360" w:lineRule="auto"/>
        <w:ind w:left="720" w:hanging="360"/>
        <w:jc w:val="center"/>
        <w:rPr>
          <w:rFonts w:eastAsia="Times New Roman" w:cstheme="minorHAnsi"/>
          <w:sz w:val="24"/>
          <w:szCs w:val="24"/>
        </w:rPr>
      </w:pPr>
    </w:p>
    <w:p w14:paraId="7096C569" w14:textId="6CE2CE43" w:rsidR="00286123" w:rsidRPr="006C700D" w:rsidRDefault="006A2D5E" w:rsidP="00C36963">
      <w:pPr>
        <w:tabs>
          <w:tab w:val="left" w:pos="3293"/>
        </w:tabs>
        <w:spacing w:after="0" w:line="360" w:lineRule="auto"/>
        <w:ind w:left="720" w:hanging="360"/>
        <w:jc w:val="center"/>
        <w:rPr>
          <w:rFonts w:eastAsia="Times New Roman" w:cstheme="minorHAnsi"/>
          <w:b/>
          <w:bCs/>
          <w:sz w:val="32"/>
          <w:szCs w:val="32"/>
        </w:rPr>
      </w:pPr>
      <w:r w:rsidRPr="006C700D">
        <w:rPr>
          <w:rFonts w:eastAsia="Times New Roman" w:cstheme="minorHAnsi"/>
          <w:b/>
          <w:bCs/>
          <w:sz w:val="32"/>
          <w:szCs w:val="32"/>
        </w:rPr>
        <w:t xml:space="preserve">CONCURSO REF. </w:t>
      </w:r>
      <w:r w:rsidR="006C700D" w:rsidRPr="006C700D">
        <w:rPr>
          <w:rFonts w:eastAsia="Times New Roman" w:cstheme="minorHAnsi"/>
          <w:b/>
          <w:bCs/>
          <w:sz w:val="32"/>
          <w:szCs w:val="32"/>
        </w:rPr>
        <w:t>MZ-MAEFP-228021-CS-LCS</w:t>
      </w:r>
    </w:p>
    <w:p w14:paraId="632052F7" w14:textId="77777777" w:rsidR="00286123" w:rsidRPr="00286123" w:rsidRDefault="00286123" w:rsidP="00C36963">
      <w:pPr>
        <w:tabs>
          <w:tab w:val="left" w:pos="3293"/>
        </w:tabs>
        <w:spacing w:after="0" w:line="360" w:lineRule="auto"/>
        <w:ind w:left="720" w:hanging="360"/>
        <w:jc w:val="center"/>
        <w:rPr>
          <w:rFonts w:eastAsia="Times New Roman" w:cstheme="minorHAnsi"/>
          <w:sz w:val="24"/>
          <w:szCs w:val="24"/>
        </w:rPr>
      </w:pPr>
    </w:p>
    <w:p w14:paraId="6A1BB774" w14:textId="77777777" w:rsidR="00286123" w:rsidRPr="00286123" w:rsidRDefault="00286123" w:rsidP="00C36963">
      <w:pPr>
        <w:tabs>
          <w:tab w:val="left" w:pos="3293"/>
        </w:tabs>
        <w:spacing w:after="0" w:line="360" w:lineRule="auto"/>
        <w:ind w:left="720" w:hanging="360"/>
        <w:jc w:val="center"/>
        <w:rPr>
          <w:rFonts w:eastAsia="Times New Roman" w:cstheme="minorHAnsi"/>
          <w:sz w:val="24"/>
          <w:szCs w:val="24"/>
        </w:rPr>
      </w:pPr>
    </w:p>
    <w:p w14:paraId="4459C24B" w14:textId="77777777" w:rsidR="00286123" w:rsidRPr="00286123" w:rsidRDefault="00286123" w:rsidP="00C36963">
      <w:pPr>
        <w:tabs>
          <w:tab w:val="left" w:pos="3293"/>
        </w:tabs>
        <w:spacing w:after="0" w:line="360" w:lineRule="auto"/>
        <w:ind w:left="720" w:hanging="360"/>
        <w:jc w:val="center"/>
        <w:rPr>
          <w:rFonts w:eastAsia="Times New Roman" w:cstheme="minorHAnsi"/>
          <w:sz w:val="24"/>
          <w:szCs w:val="24"/>
        </w:rPr>
      </w:pPr>
    </w:p>
    <w:p w14:paraId="427F9954" w14:textId="7475C92F" w:rsidR="00286123" w:rsidRPr="00286123" w:rsidRDefault="00820717" w:rsidP="00C36963">
      <w:pPr>
        <w:spacing w:after="160" w:line="360" w:lineRule="auto"/>
        <w:jc w:val="center"/>
        <w:rPr>
          <w:rFonts w:eastAsia="Times New Roman" w:cstheme="minorHAnsi"/>
          <w:sz w:val="24"/>
          <w:szCs w:val="24"/>
        </w:rPr>
      </w:pPr>
      <w:r>
        <w:rPr>
          <w:rFonts w:eastAsia="Times New Roman" w:cstheme="minorHAnsi"/>
          <w:sz w:val="24"/>
          <w:szCs w:val="24"/>
        </w:rPr>
        <w:t>Setembro</w:t>
      </w:r>
      <w:r w:rsidR="00286123" w:rsidRPr="00286123">
        <w:rPr>
          <w:rFonts w:eastAsia="Times New Roman" w:cstheme="minorHAnsi"/>
          <w:sz w:val="24"/>
          <w:szCs w:val="24"/>
        </w:rPr>
        <w:t xml:space="preserve"> de 202</w:t>
      </w:r>
      <w:r w:rsidR="00286123" w:rsidRPr="00C36963">
        <w:rPr>
          <w:rFonts w:eastAsia="Times New Roman" w:cstheme="minorHAnsi"/>
          <w:sz w:val="24"/>
          <w:szCs w:val="24"/>
        </w:rPr>
        <w:t>3</w:t>
      </w:r>
    </w:p>
    <w:p w14:paraId="7538455B" w14:textId="77777777" w:rsidR="00D1314A" w:rsidRDefault="00D1314A" w:rsidP="00C36963">
      <w:pPr>
        <w:spacing w:before="100" w:beforeAutospacing="1" w:after="100" w:afterAutospacing="1" w:line="360" w:lineRule="auto"/>
        <w:jc w:val="both"/>
        <w:rPr>
          <w:rFonts w:cstheme="minorHAnsi"/>
          <w:b/>
          <w:sz w:val="24"/>
          <w:szCs w:val="24"/>
        </w:rPr>
      </w:pPr>
    </w:p>
    <w:p w14:paraId="0EA4009B" w14:textId="77777777" w:rsidR="006C700D" w:rsidRDefault="006C700D" w:rsidP="00C36963">
      <w:pPr>
        <w:spacing w:before="100" w:beforeAutospacing="1" w:after="100" w:afterAutospacing="1" w:line="360" w:lineRule="auto"/>
        <w:jc w:val="both"/>
        <w:rPr>
          <w:rFonts w:cstheme="minorHAnsi"/>
          <w:b/>
          <w:sz w:val="24"/>
          <w:szCs w:val="24"/>
        </w:rPr>
      </w:pPr>
    </w:p>
    <w:p w14:paraId="04426CA7" w14:textId="77777777" w:rsidR="006C700D" w:rsidRPr="00AE0911" w:rsidRDefault="006C700D" w:rsidP="00C36963">
      <w:pPr>
        <w:spacing w:before="100" w:beforeAutospacing="1" w:after="100" w:afterAutospacing="1" w:line="360" w:lineRule="auto"/>
        <w:jc w:val="both"/>
        <w:rPr>
          <w:rFonts w:cstheme="minorHAnsi"/>
          <w:b/>
          <w:sz w:val="24"/>
          <w:szCs w:val="24"/>
        </w:rPr>
      </w:pPr>
    </w:p>
    <w:p w14:paraId="032ADF33" w14:textId="77777777" w:rsidR="005F43F9" w:rsidRPr="008E3E86" w:rsidRDefault="005F43F9" w:rsidP="00C36963">
      <w:pPr>
        <w:pStyle w:val="Heading1"/>
        <w:numPr>
          <w:ilvl w:val="0"/>
          <w:numId w:val="3"/>
        </w:numPr>
        <w:spacing w:line="360" w:lineRule="auto"/>
        <w:rPr>
          <w:rFonts w:asciiTheme="minorHAnsi" w:eastAsia="Times New Roman" w:hAnsiTheme="minorHAnsi" w:cstheme="minorHAnsi"/>
          <w:b/>
          <w:bCs/>
          <w:color w:val="000000"/>
          <w:sz w:val="24"/>
          <w:szCs w:val="24"/>
        </w:rPr>
      </w:pPr>
      <w:bookmarkStart w:id="0" w:name="_Toc106302079"/>
      <w:bookmarkStart w:id="1" w:name="_Toc510434269"/>
      <w:r w:rsidRPr="008E3E86">
        <w:rPr>
          <w:rFonts w:asciiTheme="minorHAnsi" w:eastAsia="Times New Roman" w:hAnsiTheme="minorHAnsi" w:cstheme="minorHAnsi"/>
          <w:b/>
          <w:bCs/>
          <w:color w:val="000000"/>
          <w:sz w:val="24"/>
          <w:szCs w:val="24"/>
        </w:rPr>
        <w:lastRenderedPageBreak/>
        <w:t>INTRODUÇÃO</w:t>
      </w:r>
      <w:bookmarkEnd w:id="0"/>
    </w:p>
    <w:p w14:paraId="449F7292" w14:textId="141F4023" w:rsidR="005F43F9" w:rsidRPr="008E3E86" w:rsidRDefault="005F43F9" w:rsidP="00C36963">
      <w:pPr>
        <w:spacing w:after="160" w:line="360" w:lineRule="auto"/>
        <w:jc w:val="both"/>
        <w:rPr>
          <w:rFonts w:cstheme="minorHAnsi"/>
          <w:sz w:val="24"/>
          <w:szCs w:val="24"/>
        </w:rPr>
      </w:pPr>
      <w:r w:rsidRPr="008E3E86">
        <w:rPr>
          <w:rFonts w:cstheme="minorHAnsi"/>
          <w:sz w:val="24"/>
          <w:szCs w:val="24"/>
        </w:rPr>
        <w:t xml:space="preserve">O Governo de Moçambique, </w:t>
      </w:r>
      <w:r w:rsidR="00CB36CD">
        <w:rPr>
          <w:rFonts w:cstheme="minorHAnsi"/>
          <w:sz w:val="24"/>
          <w:szCs w:val="24"/>
        </w:rPr>
        <w:t>com financiamento</w:t>
      </w:r>
      <w:r w:rsidRPr="008E3E86">
        <w:rPr>
          <w:rFonts w:cstheme="minorHAnsi"/>
          <w:sz w:val="24"/>
          <w:szCs w:val="24"/>
        </w:rPr>
        <w:t xml:space="preserve"> </w:t>
      </w:r>
      <w:r w:rsidR="00CB36CD">
        <w:rPr>
          <w:rFonts w:cstheme="minorHAnsi"/>
          <w:sz w:val="24"/>
          <w:szCs w:val="24"/>
        </w:rPr>
        <w:t>d</w:t>
      </w:r>
      <w:r w:rsidRPr="008E3E86">
        <w:rPr>
          <w:rFonts w:cstheme="minorHAnsi"/>
          <w:sz w:val="24"/>
          <w:szCs w:val="24"/>
        </w:rPr>
        <w:t>o Banco Mundial está a implementar o Projecto de Desenvolvimento Urbano e Local (PDUL)</w:t>
      </w:r>
      <w:r w:rsidR="00DC7CE5">
        <w:rPr>
          <w:rFonts w:cstheme="minorHAnsi"/>
          <w:sz w:val="24"/>
          <w:szCs w:val="24"/>
        </w:rPr>
        <w:t xml:space="preserve">, </w:t>
      </w:r>
      <w:hyperlink r:id="rId12" w:history="1">
        <w:r w:rsidR="00DC7CE5" w:rsidRPr="00746E7A">
          <w:rPr>
            <w:rStyle w:val="Hyperlink"/>
            <w:rFonts w:cstheme="minorHAnsi"/>
            <w:sz w:val="24"/>
            <w:szCs w:val="24"/>
          </w:rPr>
          <w:t>www.pdul.gov.mz</w:t>
        </w:r>
      </w:hyperlink>
      <w:r w:rsidR="00DC7CE5">
        <w:rPr>
          <w:rFonts w:cstheme="minorHAnsi"/>
          <w:sz w:val="24"/>
          <w:szCs w:val="24"/>
        </w:rPr>
        <w:t xml:space="preserve"> </w:t>
      </w:r>
      <w:r w:rsidRPr="008E3E86">
        <w:rPr>
          <w:rFonts w:cstheme="minorHAnsi"/>
          <w:sz w:val="24"/>
          <w:szCs w:val="24"/>
        </w:rPr>
        <w:t xml:space="preserve"> com o objectivo de fortalecer o desempenho institucional e prover melhores </w:t>
      </w:r>
      <w:proofErr w:type="spellStart"/>
      <w:r w:rsidRPr="008E3E86">
        <w:rPr>
          <w:rFonts w:cstheme="minorHAnsi"/>
          <w:sz w:val="24"/>
          <w:szCs w:val="24"/>
        </w:rPr>
        <w:t>infra-estruturas</w:t>
      </w:r>
      <w:proofErr w:type="spellEnd"/>
      <w:r w:rsidRPr="008E3E86">
        <w:rPr>
          <w:rFonts w:cstheme="minorHAnsi"/>
          <w:sz w:val="24"/>
          <w:szCs w:val="24"/>
        </w:rPr>
        <w:t xml:space="preserve"> e serviços às entidades locais participantes, com a duração de </w:t>
      </w:r>
      <w:r w:rsidR="00CB3BB2">
        <w:rPr>
          <w:rFonts w:cstheme="minorHAnsi"/>
          <w:sz w:val="24"/>
          <w:szCs w:val="24"/>
        </w:rPr>
        <w:t>5</w:t>
      </w:r>
      <w:r w:rsidR="00CB3BB2" w:rsidRPr="008E3E86">
        <w:rPr>
          <w:rFonts w:cstheme="minorHAnsi"/>
          <w:sz w:val="24"/>
          <w:szCs w:val="24"/>
        </w:rPr>
        <w:t xml:space="preserve"> </w:t>
      </w:r>
      <w:r w:rsidRPr="008E3E86">
        <w:rPr>
          <w:rFonts w:cstheme="minorHAnsi"/>
          <w:sz w:val="24"/>
          <w:szCs w:val="24"/>
        </w:rPr>
        <w:t xml:space="preserve">anos, ou seja, de Outubro de 2020 à Dezembro de 2025. </w:t>
      </w:r>
    </w:p>
    <w:p w14:paraId="04A61797" w14:textId="6AE8DE9F" w:rsidR="005F43F9" w:rsidRPr="008E3E86" w:rsidRDefault="005F43F9" w:rsidP="00C36963">
      <w:pPr>
        <w:spacing w:before="100" w:beforeAutospacing="1" w:after="100" w:afterAutospacing="1" w:line="360" w:lineRule="auto"/>
        <w:jc w:val="both"/>
        <w:rPr>
          <w:rFonts w:cstheme="minorHAnsi"/>
          <w:sz w:val="24"/>
          <w:szCs w:val="24"/>
        </w:rPr>
      </w:pPr>
      <w:r w:rsidRPr="008E3E86">
        <w:rPr>
          <w:rFonts w:cstheme="minorHAnsi"/>
          <w:sz w:val="24"/>
          <w:szCs w:val="24"/>
        </w:rPr>
        <w:t xml:space="preserve">O Projecto financia os municípios das </w:t>
      </w:r>
      <w:r w:rsidR="00CB3BB2">
        <w:rPr>
          <w:rFonts w:cstheme="minorHAnsi"/>
          <w:sz w:val="24"/>
          <w:szCs w:val="24"/>
        </w:rPr>
        <w:t>P</w:t>
      </w:r>
      <w:r w:rsidRPr="008E3E86">
        <w:rPr>
          <w:rFonts w:cstheme="minorHAnsi"/>
          <w:sz w:val="24"/>
          <w:szCs w:val="24"/>
        </w:rPr>
        <w:t xml:space="preserve">rovíncias de Gaza, Sofala, Zambézia e Niassa através da alocação de Subvenções </w:t>
      </w:r>
      <w:r w:rsidR="00820717">
        <w:rPr>
          <w:rFonts w:cstheme="minorHAnsi"/>
          <w:sz w:val="24"/>
          <w:szCs w:val="24"/>
        </w:rPr>
        <w:t>de</w:t>
      </w:r>
      <w:r w:rsidR="00C470B5">
        <w:rPr>
          <w:rFonts w:cstheme="minorHAnsi"/>
          <w:sz w:val="24"/>
          <w:szCs w:val="24"/>
        </w:rPr>
        <w:t xml:space="preserve"> </w:t>
      </w:r>
      <w:r w:rsidRPr="008E3E86">
        <w:rPr>
          <w:rFonts w:cstheme="minorHAnsi"/>
          <w:sz w:val="24"/>
          <w:szCs w:val="24"/>
        </w:rPr>
        <w:t>Desempenho Municipal (</w:t>
      </w:r>
      <w:proofErr w:type="spellStart"/>
      <w:r w:rsidRPr="008E3E86">
        <w:rPr>
          <w:rFonts w:cstheme="minorHAnsi"/>
          <w:sz w:val="24"/>
          <w:szCs w:val="24"/>
        </w:rPr>
        <w:t>SDM’s</w:t>
      </w:r>
      <w:proofErr w:type="spellEnd"/>
      <w:r w:rsidRPr="008E3E86">
        <w:rPr>
          <w:rFonts w:cstheme="minorHAnsi"/>
          <w:sz w:val="24"/>
          <w:szCs w:val="24"/>
        </w:rPr>
        <w:t xml:space="preserve">). Estas subvenções concedem aos municípios elegíveis financiamento adicional para melhorar o desempenho nas suas funções. As </w:t>
      </w:r>
      <w:proofErr w:type="spellStart"/>
      <w:r w:rsidRPr="008E3E86">
        <w:rPr>
          <w:rFonts w:cstheme="minorHAnsi"/>
          <w:sz w:val="24"/>
          <w:szCs w:val="24"/>
        </w:rPr>
        <w:t>SDM’s</w:t>
      </w:r>
      <w:proofErr w:type="spellEnd"/>
      <w:r w:rsidRPr="008E3E86">
        <w:rPr>
          <w:rFonts w:cstheme="minorHAnsi"/>
          <w:sz w:val="24"/>
          <w:szCs w:val="24"/>
        </w:rPr>
        <w:t xml:space="preserve"> complementam o sistema de transferências do Governo de Moçambique (</w:t>
      </w:r>
      <w:proofErr w:type="spellStart"/>
      <w:r w:rsidRPr="008E3E86">
        <w:rPr>
          <w:rFonts w:cstheme="minorHAnsi"/>
          <w:sz w:val="24"/>
          <w:szCs w:val="24"/>
        </w:rPr>
        <w:t>GdM</w:t>
      </w:r>
      <w:proofErr w:type="spellEnd"/>
      <w:r w:rsidRPr="008E3E86">
        <w:rPr>
          <w:rFonts w:cstheme="minorHAnsi"/>
          <w:sz w:val="24"/>
          <w:szCs w:val="24"/>
        </w:rPr>
        <w:t xml:space="preserve">) </w:t>
      </w:r>
      <w:r w:rsidR="00646962" w:rsidRPr="008E3E86">
        <w:rPr>
          <w:rFonts w:cstheme="minorHAnsi"/>
          <w:sz w:val="24"/>
          <w:szCs w:val="24"/>
        </w:rPr>
        <w:t xml:space="preserve">para </w:t>
      </w:r>
      <w:r w:rsidRPr="008E3E86">
        <w:rPr>
          <w:rFonts w:cstheme="minorHAnsi"/>
          <w:sz w:val="24"/>
          <w:szCs w:val="24"/>
        </w:rPr>
        <w:t xml:space="preserve">os municípios, nomeadamente </w:t>
      </w:r>
      <w:r w:rsidR="00646962" w:rsidRPr="008E3E86">
        <w:rPr>
          <w:rFonts w:cstheme="minorHAnsi"/>
          <w:sz w:val="24"/>
          <w:szCs w:val="24"/>
        </w:rPr>
        <w:t xml:space="preserve">as </w:t>
      </w:r>
      <w:r w:rsidRPr="008E3E86">
        <w:rPr>
          <w:rFonts w:cstheme="minorHAnsi"/>
          <w:sz w:val="24"/>
          <w:szCs w:val="24"/>
        </w:rPr>
        <w:t xml:space="preserve">subvenções para fins gerais (designados por Fundos para de Compensação Autárquica – FCA) e </w:t>
      </w:r>
      <w:r w:rsidR="00646962" w:rsidRPr="008E3E86">
        <w:rPr>
          <w:rFonts w:cstheme="minorHAnsi"/>
          <w:sz w:val="24"/>
          <w:szCs w:val="24"/>
        </w:rPr>
        <w:t xml:space="preserve">as </w:t>
      </w:r>
      <w:r w:rsidRPr="008E3E86">
        <w:rPr>
          <w:rFonts w:cstheme="minorHAnsi"/>
          <w:sz w:val="24"/>
          <w:szCs w:val="24"/>
        </w:rPr>
        <w:t>subvenções para capital (designados Fundos de Investimento de Iniciativa Local – FIIL).</w:t>
      </w:r>
    </w:p>
    <w:p w14:paraId="2EABD959" w14:textId="77777777" w:rsidR="005F43F9" w:rsidRPr="008E3E86" w:rsidRDefault="005F43F9" w:rsidP="00C36963">
      <w:pPr>
        <w:spacing w:before="120" w:after="160" w:line="360" w:lineRule="auto"/>
        <w:jc w:val="both"/>
        <w:rPr>
          <w:rFonts w:cstheme="minorHAnsi"/>
          <w:sz w:val="24"/>
          <w:szCs w:val="24"/>
        </w:rPr>
      </w:pPr>
      <w:r w:rsidRPr="008E3E86">
        <w:rPr>
          <w:rFonts w:cstheme="minorHAnsi"/>
          <w:sz w:val="24"/>
          <w:szCs w:val="24"/>
        </w:rPr>
        <w:t xml:space="preserve">A implementação global do Projecto é coordenada pelo Ministério da Administração Estatal e Função Pública (MAEFP) que tem o mandato de apoiar os municípios e as reformas das políticas de descentralização. O Projecto é implementado em estreita colaboração com os Ministérios-chave com mandatos específicos relevantes para os </w:t>
      </w:r>
      <w:proofErr w:type="spellStart"/>
      <w:r w:rsidRPr="008E3E86">
        <w:rPr>
          <w:rFonts w:cstheme="minorHAnsi"/>
          <w:sz w:val="24"/>
          <w:szCs w:val="24"/>
        </w:rPr>
        <w:t>objectivos</w:t>
      </w:r>
      <w:proofErr w:type="spellEnd"/>
      <w:r w:rsidRPr="008E3E86">
        <w:rPr>
          <w:rFonts w:cstheme="minorHAnsi"/>
          <w:sz w:val="24"/>
          <w:szCs w:val="24"/>
        </w:rPr>
        <w:t xml:space="preserve"> do Projecto, nomeadamente o Ministério da Economia e Finanças (MEF), Ministério da Terra e Ambiente (MTA), o Ministério das Obras Públicas, Habitação e Recursos Hídricos (MOPHRH).</w:t>
      </w:r>
    </w:p>
    <w:p w14:paraId="11BDEB66" w14:textId="77777777" w:rsidR="005F43F9" w:rsidRPr="008E3E86" w:rsidRDefault="005F43F9" w:rsidP="00C36963">
      <w:pPr>
        <w:spacing w:after="160" w:line="360" w:lineRule="auto"/>
        <w:jc w:val="both"/>
        <w:rPr>
          <w:rFonts w:cstheme="minorHAnsi"/>
          <w:sz w:val="24"/>
          <w:szCs w:val="24"/>
        </w:rPr>
      </w:pPr>
      <w:r w:rsidRPr="008E3E86">
        <w:rPr>
          <w:rFonts w:cstheme="minorHAnsi"/>
          <w:sz w:val="24"/>
          <w:szCs w:val="24"/>
        </w:rPr>
        <w:t>O Projecto tem 4 componentes estruturantes, a saber:</w:t>
      </w:r>
    </w:p>
    <w:p w14:paraId="3DFC6725" w14:textId="297D39F9" w:rsidR="005F43F9" w:rsidRPr="008E3E86" w:rsidRDefault="005F43F9" w:rsidP="00C36963">
      <w:pPr>
        <w:numPr>
          <w:ilvl w:val="0"/>
          <w:numId w:val="10"/>
        </w:numPr>
        <w:spacing w:after="160" w:line="360" w:lineRule="auto"/>
        <w:jc w:val="both"/>
        <w:rPr>
          <w:rFonts w:cstheme="minorHAnsi"/>
          <w:sz w:val="24"/>
          <w:szCs w:val="24"/>
        </w:rPr>
      </w:pPr>
      <w:r w:rsidRPr="008E3E86">
        <w:rPr>
          <w:rFonts w:cstheme="minorHAnsi"/>
          <w:sz w:val="24"/>
          <w:szCs w:val="24"/>
        </w:rPr>
        <w:t xml:space="preserve">Componente 1 </w:t>
      </w:r>
      <w:r w:rsidR="00646962" w:rsidRPr="008E3E86">
        <w:rPr>
          <w:rFonts w:cstheme="minorHAnsi"/>
          <w:sz w:val="24"/>
          <w:szCs w:val="24"/>
        </w:rPr>
        <w:t>–</w:t>
      </w:r>
      <w:r w:rsidRPr="008E3E86">
        <w:rPr>
          <w:rFonts w:cstheme="minorHAnsi"/>
          <w:sz w:val="24"/>
          <w:szCs w:val="24"/>
        </w:rPr>
        <w:t xml:space="preserve"> </w:t>
      </w:r>
      <w:proofErr w:type="spellStart"/>
      <w:r w:rsidRPr="008E3E86">
        <w:rPr>
          <w:rFonts w:cstheme="minorHAnsi"/>
          <w:sz w:val="24"/>
          <w:szCs w:val="24"/>
        </w:rPr>
        <w:t>Infra</w:t>
      </w:r>
      <w:r w:rsidR="00646962" w:rsidRPr="008E3E86">
        <w:rPr>
          <w:rFonts w:cstheme="minorHAnsi"/>
          <w:sz w:val="24"/>
          <w:szCs w:val="24"/>
        </w:rPr>
        <w:t>-</w:t>
      </w:r>
      <w:r w:rsidRPr="008E3E86">
        <w:rPr>
          <w:rFonts w:cstheme="minorHAnsi"/>
          <w:sz w:val="24"/>
          <w:szCs w:val="24"/>
        </w:rPr>
        <w:t>estrutura</w:t>
      </w:r>
      <w:proofErr w:type="spellEnd"/>
      <w:r w:rsidRPr="008E3E86">
        <w:rPr>
          <w:rFonts w:cstheme="minorHAnsi"/>
          <w:sz w:val="24"/>
          <w:szCs w:val="24"/>
        </w:rPr>
        <w:t xml:space="preserve"> Urbana e Serviços Municipais, com 3 </w:t>
      </w:r>
      <w:proofErr w:type="spellStart"/>
      <w:r w:rsidRPr="008E3E86">
        <w:rPr>
          <w:rFonts w:cstheme="minorHAnsi"/>
          <w:sz w:val="24"/>
          <w:szCs w:val="24"/>
        </w:rPr>
        <w:t>Sub-componentes</w:t>
      </w:r>
      <w:proofErr w:type="spellEnd"/>
      <w:r w:rsidRPr="008E3E86">
        <w:rPr>
          <w:rFonts w:cstheme="minorHAnsi"/>
          <w:sz w:val="24"/>
          <w:szCs w:val="24"/>
        </w:rPr>
        <w:t>: 1A - Subvenç</w:t>
      </w:r>
      <w:r w:rsidR="000E054D">
        <w:rPr>
          <w:rFonts w:cstheme="minorHAnsi"/>
          <w:sz w:val="24"/>
          <w:szCs w:val="24"/>
        </w:rPr>
        <w:t>ões</w:t>
      </w:r>
      <w:r w:rsidRPr="008E3E86">
        <w:rPr>
          <w:rFonts w:cstheme="minorHAnsi"/>
          <w:sz w:val="24"/>
          <w:szCs w:val="24"/>
        </w:rPr>
        <w:t xml:space="preserve"> de Desempenho Municipal; 1B – Maximização do Financiamento para o Desenvolvimento Urbano (MFDU) e, 1C - Assistência Técnica em </w:t>
      </w:r>
      <w:proofErr w:type="spellStart"/>
      <w:r w:rsidRPr="008E3E86">
        <w:rPr>
          <w:rFonts w:cstheme="minorHAnsi"/>
          <w:sz w:val="24"/>
          <w:szCs w:val="24"/>
        </w:rPr>
        <w:t>Infra</w:t>
      </w:r>
      <w:r w:rsidR="00646962" w:rsidRPr="008E3E86">
        <w:rPr>
          <w:rFonts w:cstheme="minorHAnsi"/>
          <w:sz w:val="24"/>
          <w:szCs w:val="24"/>
        </w:rPr>
        <w:t>-</w:t>
      </w:r>
      <w:r w:rsidRPr="008E3E86">
        <w:rPr>
          <w:rFonts w:cstheme="minorHAnsi"/>
          <w:sz w:val="24"/>
          <w:szCs w:val="24"/>
        </w:rPr>
        <w:t>estrutura</w:t>
      </w:r>
      <w:proofErr w:type="spellEnd"/>
      <w:r w:rsidRPr="008E3E86">
        <w:rPr>
          <w:rFonts w:cstheme="minorHAnsi"/>
          <w:sz w:val="24"/>
          <w:szCs w:val="24"/>
        </w:rPr>
        <w:t xml:space="preserve"> Urbana e Serviços Básicos. Esta componente tem como objectivo melhorar o acesso, a sustentabilidade da </w:t>
      </w:r>
      <w:proofErr w:type="spellStart"/>
      <w:r w:rsidRPr="008E3E86">
        <w:rPr>
          <w:rFonts w:cstheme="minorHAnsi"/>
          <w:sz w:val="24"/>
          <w:szCs w:val="24"/>
        </w:rPr>
        <w:t>infra</w:t>
      </w:r>
      <w:r w:rsidR="00646962" w:rsidRPr="008E3E86">
        <w:rPr>
          <w:rFonts w:cstheme="minorHAnsi"/>
          <w:sz w:val="24"/>
          <w:szCs w:val="24"/>
        </w:rPr>
        <w:t>-</w:t>
      </w:r>
      <w:r w:rsidRPr="008E3E86">
        <w:rPr>
          <w:rFonts w:cstheme="minorHAnsi"/>
          <w:sz w:val="24"/>
          <w:szCs w:val="24"/>
        </w:rPr>
        <w:t>estrutura</w:t>
      </w:r>
      <w:proofErr w:type="spellEnd"/>
      <w:r w:rsidRPr="008E3E86">
        <w:rPr>
          <w:rFonts w:cstheme="minorHAnsi"/>
          <w:sz w:val="24"/>
          <w:szCs w:val="24"/>
        </w:rPr>
        <w:t xml:space="preserve"> urbana e a prestação de serviços nos 22</w:t>
      </w:r>
      <w:r w:rsidR="000E054D" w:rsidRPr="000E054D">
        <w:rPr>
          <w:rFonts w:cstheme="minorHAnsi"/>
          <w:sz w:val="24"/>
          <w:szCs w:val="24"/>
        </w:rPr>
        <w:t xml:space="preserve"> </w:t>
      </w:r>
      <w:r w:rsidR="000E054D" w:rsidRPr="00AE0911">
        <w:rPr>
          <w:rFonts w:cstheme="minorHAnsi"/>
          <w:sz w:val="24"/>
          <w:szCs w:val="24"/>
        </w:rPr>
        <w:t>municípios das províncias de Gaza, Sofala, Zambézia e Niassa beneficiários do Projecto</w:t>
      </w:r>
      <w:r w:rsidRPr="00AE0911">
        <w:rPr>
          <w:rFonts w:cstheme="minorHAnsi"/>
          <w:sz w:val="24"/>
          <w:szCs w:val="24"/>
          <w:vertAlign w:val="superscript"/>
        </w:rPr>
        <w:footnoteReference w:id="1"/>
      </w:r>
      <w:r w:rsidR="000E054D">
        <w:rPr>
          <w:rFonts w:cstheme="minorHAnsi"/>
          <w:sz w:val="24"/>
          <w:szCs w:val="24"/>
        </w:rPr>
        <w:t>.</w:t>
      </w:r>
    </w:p>
    <w:p w14:paraId="170DCE09" w14:textId="4425DA93" w:rsidR="005F43F9" w:rsidRPr="008E3E86" w:rsidRDefault="005F43F9" w:rsidP="00C36963">
      <w:pPr>
        <w:numPr>
          <w:ilvl w:val="0"/>
          <w:numId w:val="10"/>
        </w:numPr>
        <w:spacing w:after="160" w:line="360" w:lineRule="auto"/>
        <w:jc w:val="both"/>
        <w:rPr>
          <w:rFonts w:cstheme="minorHAnsi"/>
          <w:sz w:val="24"/>
          <w:szCs w:val="24"/>
        </w:rPr>
      </w:pPr>
      <w:r w:rsidRPr="008E3E86">
        <w:rPr>
          <w:rFonts w:cstheme="minorHAnsi"/>
          <w:sz w:val="24"/>
          <w:szCs w:val="24"/>
        </w:rPr>
        <w:lastRenderedPageBreak/>
        <w:t>Componente 2</w:t>
      </w:r>
      <w:r w:rsidR="000E054D">
        <w:rPr>
          <w:rFonts w:cstheme="minorHAnsi"/>
          <w:sz w:val="24"/>
          <w:szCs w:val="24"/>
        </w:rPr>
        <w:t xml:space="preserve"> </w:t>
      </w:r>
      <w:r w:rsidRPr="008E3E86">
        <w:rPr>
          <w:rFonts w:cstheme="minorHAnsi"/>
          <w:sz w:val="24"/>
          <w:szCs w:val="24"/>
        </w:rPr>
        <w:t xml:space="preserve">– Reformas de Políticas de Descentralização e Fortalecimento Institucional, com 2 </w:t>
      </w:r>
      <w:proofErr w:type="spellStart"/>
      <w:r w:rsidRPr="008E3E86">
        <w:rPr>
          <w:rFonts w:cstheme="minorHAnsi"/>
          <w:sz w:val="24"/>
          <w:szCs w:val="24"/>
        </w:rPr>
        <w:t>Sub-componentes</w:t>
      </w:r>
      <w:proofErr w:type="spellEnd"/>
      <w:r w:rsidRPr="008E3E86">
        <w:rPr>
          <w:rFonts w:cstheme="minorHAnsi"/>
          <w:sz w:val="24"/>
          <w:szCs w:val="24"/>
        </w:rPr>
        <w:t>: 2A - Apoio à Liderança Global da Reforma da Descentralização e, 2B - Fortalecimento Institucional de Entidades Locais na Gestão de Finanças Públicas e Governação Local. A componente tem como objectivo melhorar os recursos, desempenho e prestação de contas das entidades locais;</w:t>
      </w:r>
    </w:p>
    <w:p w14:paraId="07A5EFB6" w14:textId="7F4D03A2" w:rsidR="005F43F9" w:rsidRPr="008E3E86" w:rsidRDefault="005F43F9" w:rsidP="00C36963">
      <w:pPr>
        <w:numPr>
          <w:ilvl w:val="0"/>
          <w:numId w:val="10"/>
        </w:numPr>
        <w:spacing w:after="160" w:line="360" w:lineRule="auto"/>
        <w:jc w:val="both"/>
        <w:rPr>
          <w:rFonts w:cstheme="minorHAnsi"/>
          <w:sz w:val="24"/>
          <w:szCs w:val="24"/>
        </w:rPr>
      </w:pPr>
      <w:r w:rsidRPr="008E3E86">
        <w:rPr>
          <w:rFonts w:cstheme="minorHAnsi"/>
          <w:sz w:val="24"/>
          <w:szCs w:val="24"/>
        </w:rPr>
        <w:t xml:space="preserve">Componente 3 – Gestão do Projecto. A componente tem como objectivo financiar os custos operacionais de gestão, auditorias, comunicação, planificação, monitoria e avaliação do </w:t>
      </w:r>
      <w:r w:rsidR="000E054D">
        <w:rPr>
          <w:rFonts w:cstheme="minorHAnsi"/>
          <w:sz w:val="24"/>
          <w:szCs w:val="24"/>
        </w:rPr>
        <w:t>p</w:t>
      </w:r>
      <w:r w:rsidRPr="008E3E86">
        <w:rPr>
          <w:rFonts w:cstheme="minorHAnsi"/>
          <w:sz w:val="24"/>
          <w:szCs w:val="24"/>
        </w:rPr>
        <w:t>rojecto a meio termo e final, e</w:t>
      </w:r>
    </w:p>
    <w:p w14:paraId="554873C7" w14:textId="77777777" w:rsidR="00286123" w:rsidRPr="008E3E86" w:rsidRDefault="005F43F9" w:rsidP="00C36963">
      <w:pPr>
        <w:numPr>
          <w:ilvl w:val="0"/>
          <w:numId w:val="10"/>
        </w:numPr>
        <w:spacing w:after="160" w:line="360" w:lineRule="auto"/>
        <w:jc w:val="both"/>
        <w:rPr>
          <w:rFonts w:cstheme="minorHAnsi"/>
          <w:sz w:val="24"/>
          <w:szCs w:val="24"/>
        </w:rPr>
      </w:pPr>
      <w:r w:rsidRPr="008E3E86">
        <w:rPr>
          <w:rFonts w:cstheme="minorHAnsi"/>
          <w:sz w:val="24"/>
          <w:szCs w:val="24"/>
        </w:rPr>
        <w:t xml:space="preserve">Componente 4 – Contingência para Resposta à Emergências. Esta componente facilitará o acesso ao financiamento rápido pela </w:t>
      </w:r>
      <w:proofErr w:type="spellStart"/>
      <w:r w:rsidRPr="008E3E86">
        <w:rPr>
          <w:rFonts w:cstheme="minorHAnsi"/>
          <w:sz w:val="24"/>
          <w:szCs w:val="24"/>
        </w:rPr>
        <w:t>re-alocação</w:t>
      </w:r>
      <w:proofErr w:type="spellEnd"/>
      <w:r w:rsidRPr="008E3E86">
        <w:rPr>
          <w:rFonts w:cstheme="minorHAnsi"/>
          <w:sz w:val="24"/>
          <w:szCs w:val="24"/>
        </w:rPr>
        <w:t xml:space="preserve"> de fundos do Projecto não comprometidos em caso de desastre natural.</w:t>
      </w:r>
    </w:p>
    <w:p w14:paraId="5B290068" w14:textId="48914C72" w:rsidR="002249F2" w:rsidRPr="008E3E86" w:rsidRDefault="005F43F9" w:rsidP="00C36963">
      <w:pPr>
        <w:spacing w:before="120" w:after="160" w:line="360" w:lineRule="auto"/>
        <w:jc w:val="both"/>
        <w:rPr>
          <w:rFonts w:cstheme="minorHAnsi"/>
          <w:sz w:val="24"/>
          <w:szCs w:val="24"/>
        </w:rPr>
      </w:pPr>
      <w:r w:rsidRPr="008E3E86">
        <w:rPr>
          <w:rFonts w:cstheme="minorHAnsi"/>
          <w:sz w:val="24"/>
          <w:szCs w:val="24"/>
        </w:rPr>
        <w:t xml:space="preserve">A UGP é responsável pela gestão das </w:t>
      </w:r>
      <w:proofErr w:type="spellStart"/>
      <w:r w:rsidRPr="008E3E86">
        <w:rPr>
          <w:rFonts w:cstheme="minorHAnsi"/>
          <w:sz w:val="24"/>
          <w:szCs w:val="24"/>
        </w:rPr>
        <w:t>SDM’s</w:t>
      </w:r>
      <w:proofErr w:type="spellEnd"/>
      <w:r w:rsidRPr="008E3E86">
        <w:rPr>
          <w:rFonts w:cstheme="minorHAnsi"/>
          <w:sz w:val="24"/>
          <w:szCs w:val="24"/>
        </w:rPr>
        <w:t xml:space="preserve"> com o apoio do</w:t>
      </w:r>
      <w:r w:rsidR="008E735C">
        <w:rPr>
          <w:rFonts w:cstheme="minorHAnsi"/>
          <w:sz w:val="24"/>
          <w:szCs w:val="24"/>
        </w:rPr>
        <w:t xml:space="preserve"> </w:t>
      </w:r>
      <w:r w:rsidRPr="008E3E86">
        <w:rPr>
          <w:rFonts w:cstheme="minorHAnsi"/>
          <w:sz w:val="24"/>
          <w:szCs w:val="24"/>
        </w:rPr>
        <w:t>MAEFP,</w:t>
      </w:r>
      <w:r w:rsidR="005400EE">
        <w:rPr>
          <w:rFonts w:cstheme="minorHAnsi"/>
          <w:sz w:val="24"/>
          <w:szCs w:val="24"/>
        </w:rPr>
        <w:t xml:space="preserve"> </w:t>
      </w:r>
      <w:r w:rsidR="005400EE" w:rsidRPr="008E3E86">
        <w:rPr>
          <w:rFonts w:cstheme="minorHAnsi"/>
          <w:sz w:val="24"/>
          <w:szCs w:val="24"/>
        </w:rPr>
        <w:t>MOPHRH</w:t>
      </w:r>
      <w:r w:rsidRPr="008E3E86">
        <w:rPr>
          <w:rFonts w:cstheme="minorHAnsi"/>
          <w:sz w:val="24"/>
          <w:szCs w:val="24"/>
        </w:rPr>
        <w:t xml:space="preserve"> MEF e MTA, enquanto os municípios são responsáveis pela planificação e implementação das actividades</w:t>
      </w:r>
      <w:r w:rsidR="000E054D">
        <w:rPr>
          <w:rFonts w:cstheme="minorHAnsi"/>
          <w:sz w:val="24"/>
          <w:szCs w:val="24"/>
        </w:rPr>
        <w:t xml:space="preserve"> </w:t>
      </w:r>
      <w:r w:rsidRPr="008E3E86">
        <w:rPr>
          <w:rFonts w:cstheme="minorHAnsi"/>
          <w:sz w:val="24"/>
          <w:szCs w:val="24"/>
        </w:rPr>
        <w:t>/</w:t>
      </w:r>
      <w:r w:rsidR="000E054D">
        <w:rPr>
          <w:rFonts w:cstheme="minorHAnsi"/>
          <w:sz w:val="24"/>
          <w:szCs w:val="24"/>
        </w:rPr>
        <w:t xml:space="preserve"> </w:t>
      </w:r>
      <w:proofErr w:type="spellStart"/>
      <w:r w:rsidRPr="008E3E86">
        <w:rPr>
          <w:rFonts w:cstheme="minorHAnsi"/>
          <w:sz w:val="24"/>
          <w:szCs w:val="24"/>
        </w:rPr>
        <w:t>sub-projectos</w:t>
      </w:r>
      <w:proofErr w:type="spellEnd"/>
      <w:r w:rsidRPr="008E3E86">
        <w:rPr>
          <w:rFonts w:cstheme="minorHAnsi"/>
          <w:sz w:val="24"/>
          <w:szCs w:val="24"/>
        </w:rPr>
        <w:t xml:space="preserve"> financiados com as </w:t>
      </w:r>
      <w:proofErr w:type="spellStart"/>
      <w:r w:rsidRPr="008E3E86">
        <w:rPr>
          <w:rFonts w:cstheme="minorHAnsi"/>
          <w:sz w:val="24"/>
          <w:szCs w:val="24"/>
        </w:rPr>
        <w:t>SDM’s</w:t>
      </w:r>
      <w:proofErr w:type="spellEnd"/>
      <w:r w:rsidRPr="008E3E86">
        <w:rPr>
          <w:rFonts w:cstheme="minorHAnsi"/>
          <w:sz w:val="24"/>
          <w:szCs w:val="24"/>
        </w:rPr>
        <w:t xml:space="preserve"> e</w:t>
      </w:r>
      <w:r w:rsidR="000E054D">
        <w:rPr>
          <w:rFonts w:cstheme="minorHAnsi"/>
          <w:sz w:val="24"/>
          <w:szCs w:val="24"/>
        </w:rPr>
        <w:t>,</w:t>
      </w:r>
      <w:r w:rsidRPr="008E3E86">
        <w:rPr>
          <w:rFonts w:cstheme="minorHAnsi"/>
          <w:sz w:val="24"/>
          <w:szCs w:val="24"/>
        </w:rPr>
        <w:t xml:space="preserve"> estes são </w:t>
      </w:r>
      <w:proofErr w:type="spellStart"/>
      <w:r w:rsidRPr="008E3E86">
        <w:rPr>
          <w:rFonts w:cstheme="minorHAnsi"/>
          <w:sz w:val="24"/>
          <w:szCs w:val="24"/>
        </w:rPr>
        <w:t>reflectidos</w:t>
      </w:r>
      <w:proofErr w:type="spellEnd"/>
      <w:r w:rsidRPr="008E3E86">
        <w:rPr>
          <w:rFonts w:cstheme="minorHAnsi"/>
          <w:sz w:val="24"/>
          <w:szCs w:val="24"/>
        </w:rPr>
        <w:t xml:space="preserve"> nos Planos Económicos</w:t>
      </w:r>
      <w:r w:rsidR="000E054D">
        <w:rPr>
          <w:rFonts w:cstheme="minorHAnsi"/>
          <w:sz w:val="24"/>
          <w:szCs w:val="24"/>
        </w:rPr>
        <w:t xml:space="preserve"> e</w:t>
      </w:r>
      <w:r w:rsidRPr="008E3E86">
        <w:rPr>
          <w:rFonts w:cstheme="minorHAnsi"/>
          <w:sz w:val="24"/>
          <w:szCs w:val="24"/>
        </w:rPr>
        <w:t xml:space="preserve"> Sociais </w:t>
      </w:r>
      <w:r w:rsidR="00B36357">
        <w:rPr>
          <w:rFonts w:cstheme="minorHAnsi"/>
          <w:sz w:val="24"/>
          <w:szCs w:val="24"/>
        </w:rPr>
        <w:t>dos</w:t>
      </w:r>
      <w:r w:rsidRPr="008E3E86">
        <w:rPr>
          <w:rFonts w:cstheme="minorHAnsi"/>
          <w:sz w:val="24"/>
          <w:szCs w:val="24"/>
        </w:rPr>
        <w:t xml:space="preserve"> Municipais (PESOM).</w:t>
      </w:r>
      <w:r w:rsidR="00286123" w:rsidRPr="008E3E86">
        <w:rPr>
          <w:rFonts w:cstheme="minorHAnsi"/>
          <w:sz w:val="24"/>
          <w:szCs w:val="24"/>
        </w:rPr>
        <w:t xml:space="preserve"> Os Municípios são responsáveis pela planificação e implementação das actividades/ </w:t>
      </w:r>
      <w:proofErr w:type="spellStart"/>
      <w:r w:rsidR="00286123" w:rsidRPr="008E3E86">
        <w:rPr>
          <w:rFonts w:cstheme="minorHAnsi"/>
          <w:sz w:val="24"/>
          <w:szCs w:val="24"/>
        </w:rPr>
        <w:t>sub-projectos</w:t>
      </w:r>
      <w:proofErr w:type="spellEnd"/>
      <w:r w:rsidR="00286123" w:rsidRPr="008E3E86">
        <w:rPr>
          <w:rFonts w:cstheme="minorHAnsi"/>
          <w:sz w:val="24"/>
          <w:szCs w:val="24"/>
        </w:rPr>
        <w:t xml:space="preserve"> financiadas com as </w:t>
      </w:r>
      <w:proofErr w:type="spellStart"/>
      <w:r w:rsidR="00286123" w:rsidRPr="008E3E86">
        <w:rPr>
          <w:rFonts w:cstheme="minorHAnsi"/>
          <w:sz w:val="24"/>
          <w:szCs w:val="24"/>
        </w:rPr>
        <w:t>SDM’s</w:t>
      </w:r>
      <w:proofErr w:type="spellEnd"/>
      <w:r w:rsidR="00286123" w:rsidRPr="008E3E86">
        <w:rPr>
          <w:rFonts w:cstheme="minorHAnsi"/>
          <w:sz w:val="24"/>
          <w:szCs w:val="24"/>
        </w:rPr>
        <w:t xml:space="preserve">, </w:t>
      </w:r>
      <w:r w:rsidR="000E054D">
        <w:rPr>
          <w:rFonts w:cstheme="minorHAnsi"/>
          <w:sz w:val="24"/>
          <w:szCs w:val="24"/>
        </w:rPr>
        <w:t>as quais</w:t>
      </w:r>
      <w:r w:rsidR="0058316A">
        <w:rPr>
          <w:rFonts w:cstheme="minorHAnsi"/>
          <w:sz w:val="24"/>
          <w:szCs w:val="24"/>
        </w:rPr>
        <w:t xml:space="preserve"> </w:t>
      </w:r>
      <w:r w:rsidR="00286123" w:rsidRPr="008E3E86">
        <w:rPr>
          <w:rFonts w:cstheme="minorHAnsi"/>
          <w:sz w:val="24"/>
          <w:szCs w:val="24"/>
        </w:rPr>
        <w:t xml:space="preserve">estão ligadas ao desenvolvimento institucional, </w:t>
      </w:r>
      <w:proofErr w:type="spellStart"/>
      <w:r w:rsidR="00286123" w:rsidRPr="008E3E86">
        <w:rPr>
          <w:rFonts w:cstheme="minorHAnsi"/>
          <w:sz w:val="24"/>
          <w:szCs w:val="24"/>
        </w:rPr>
        <w:t>infra-estruturas</w:t>
      </w:r>
      <w:proofErr w:type="spellEnd"/>
      <w:r w:rsidR="00286123" w:rsidRPr="008E3E86">
        <w:rPr>
          <w:rFonts w:cstheme="minorHAnsi"/>
          <w:sz w:val="24"/>
          <w:szCs w:val="24"/>
        </w:rPr>
        <w:t xml:space="preserve"> e serviços básicos.  </w:t>
      </w:r>
      <w:bookmarkStart w:id="2" w:name="_Toc510434270"/>
      <w:bookmarkEnd w:id="1"/>
    </w:p>
    <w:p w14:paraId="75A22CA1" w14:textId="7AB77422" w:rsidR="00C32F98" w:rsidRPr="008E3E86" w:rsidRDefault="00324320" w:rsidP="00C36963">
      <w:pPr>
        <w:spacing w:before="120" w:after="160" w:line="360" w:lineRule="auto"/>
        <w:jc w:val="both"/>
        <w:rPr>
          <w:rFonts w:cstheme="minorHAnsi"/>
          <w:sz w:val="24"/>
          <w:szCs w:val="24"/>
        </w:rPr>
      </w:pPr>
      <w:r>
        <w:rPr>
          <w:rFonts w:cstheme="minorHAnsi"/>
          <w:sz w:val="24"/>
          <w:szCs w:val="24"/>
        </w:rPr>
        <w:t xml:space="preserve">Dado os riscos </w:t>
      </w:r>
      <w:r w:rsidR="008155E1">
        <w:rPr>
          <w:rFonts w:cstheme="minorHAnsi"/>
          <w:sz w:val="24"/>
          <w:szCs w:val="24"/>
        </w:rPr>
        <w:t>ambientais</w:t>
      </w:r>
      <w:r>
        <w:rPr>
          <w:rFonts w:cstheme="minorHAnsi"/>
          <w:sz w:val="24"/>
          <w:szCs w:val="24"/>
        </w:rPr>
        <w:t xml:space="preserve"> e sociais do</w:t>
      </w:r>
      <w:r w:rsidR="00C32F98" w:rsidRPr="008E3E86">
        <w:rPr>
          <w:rFonts w:cstheme="minorHAnsi"/>
          <w:sz w:val="24"/>
          <w:szCs w:val="24"/>
        </w:rPr>
        <w:t xml:space="preserve"> </w:t>
      </w:r>
      <w:r w:rsidR="00DC7CE5">
        <w:rPr>
          <w:rFonts w:cstheme="minorHAnsi"/>
          <w:sz w:val="24"/>
          <w:szCs w:val="24"/>
        </w:rPr>
        <w:t>P</w:t>
      </w:r>
      <w:r w:rsidR="00C32F98" w:rsidRPr="008E3E86">
        <w:rPr>
          <w:rFonts w:cstheme="minorHAnsi"/>
          <w:sz w:val="24"/>
          <w:szCs w:val="24"/>
        </w:rPr>
        <w:t>rojecto</w:t>
      </w:r>
      <w:r w:rsidR="00DC7CE5">
        <w:rPr>
          <w:rFonts w:cstheme="minorHAnsi"/>
          <w:sz w:val="24"/>
          <w:szCs w:val="24"/>
        </w:rPr>
        <w:t xml:space="preserve"> PDUL</w:t>
      </w:r>
      <w:r w:rsidR="00C32F98" w:rsidRPr="008E3E86">
        <w:rPr>
          <w:rFonts w:cstheme="minorHAnsi"/>
          <w:sz w:val="24"/>
          <w:szCs w:val="24"/>
        </w:rPr>
        <w:t>,</w:t>
      </w:r>
      <w:r>
        <w:rPr>
          <w:rFonts w:cstheme="minorHAnsi"/>
          <w:sz w:val="24"/>
          <w:szCs w:val="24"/>
        </w:rPr>
        <w:t xml:space="preserve"> durante a preparação do mesmo</w:t>
      </w:r>
      <w:r w:rsidR="007D7A82">
        <w:rPr>
          <w:rFonts w:cstheme="minorHAnsi"/>
          <w:sz w:val="24"/>
          <w:szCs w:val="24"/>
        </w:rPr>
        <w:t>,</w:t>
      </w:r>
      <w:r>
        <w:rPr>
          <w:rFonts w:cstheme="minorHAnsi"/>
          <w:sz w:val="24"/>
          <w:szCs w:val="24"/>
        </w:rPr>
        <w:t xml:space="preserve"> foram </w:t>
      </w:r>
      <w:proofErr w:type="spellStart"/>
      <w:proofErr w:type="gramStart"/>
      <w:r>
        <w:rPr>
          <w:rFonts w:cstheme="minorHAnsi"/>
          <w:sz w:val="24"/>
          <w:szCs w:val="24"/>
        </w:rPr>
        <w:t>activadas</w:t>
      </w:r>
      <w:proofErr w:type="spellEnd"/>
      <w:r>
        <w:rPr>
          <w:rFonts w:cstheme="minorHAnsi"/>
          <w:sz w:val="24"/>
          <w:szCs w:val="24"/>
        </w:rPr>
        <w:t xml:space="preserve"> </w:t>
      </w:r>
      <w:r w:rsidR="00C32F98" w:rsidRPr="008E3E86">
        <w:rPr>
          <w:rFonts w:cstheme="minorHAnsi"/>
          <w:sz w:val="24"/>
          <w:szCs w:val="24"/>
        </w:rPr>
        <w:t xml:space="preserve"> </w:t>
      </w:r>
      <w:r w:rsidR="00286123" w:rsidRPr="008E3E86">
        <w:rPr>
          <w:rFonts w:cstheme="minorHAnsi"/>
          <w:sz w:val="24"/>
          <w:szCs w:val="24"/>
        </w:rPr>
        <w:t>cinco</w:t>
      </w:r>
      <w:proofErr w:type="gramEnd"/>
      <w:r w:rsidR="00C32F98" w:rsidRPr="008E3E86">
        <w:rPr>
          <w:rFonts w:cstheme="minorHAnsi"/>
          <w:sz w:val="24"/>
          <w:szCs w:val="24"/>
        </w:rPr>
        <w:t xml:space="preserve"> </w:t>
      </w:r>
      <w:r w:rsidR="002C7528">
        <w:rPr>
          <w:rFonts w:cstheme="minorHAnsi"/>
          <w:sz w:val="24"/>
          <w:szCs w:val="24"/>
        </w:rPr>
        <w:t>P</w:t>
      </w:r>
      <w:r w:rsidR="00382A90" w:rsidRPr="008E3E86">
        <w:rPr>
          <w:rFonts w:cstheme="minorHAnsi"/>
          <w:sz w:val="24"/>
          <w:szCs w:val="24"/>
        </w:rPr>
        <w:t xml:space="preserve">olíticas </w:t>
      </w:r>
      <w:r w:rsidR="002C7528">
        <w:rPr>
          <w:rFonts w:cstheme="minorHAnsi"/>
          <w:sz w:val="24"/>
          <w:szCs w:val="24"/>
        </w:rPr>
        <w:t>O</w:t>
      </w:r>
      <w:r w:rsidR="00382A90" w:rsidRPr="008E3E86">
        <w:rPr>
          <w:rFonts w:cstheme="minorHAnsi"/>
          <w:sz w:val="24"/>
          <w:szCs w:val="24"/>
        </w:rPr>
        <w:t xml:space="preserve">peracionais </w:t>
      </w:r>
      <w:r w:rsidR="00C32F98" w:rsidRPr="008E3E86">
        <w:rPr>
          <w:rFonts w:cstheme="minorHAnsi"/>
          <w:sz w:val="24"/>
          <w:szCs w:val="24"/>
        </w:rPr>
        <w:t xml:space="preserve">de salvaguardas </w:t>
      </w:r>
      <w:r w:rsidR="00382A90" w:rsidRPr="008E3E86">
        <w:rPr>
          <w:rFonts w:cstheme="minorHAnsi"/>
          <w:sz w:val="24"/>
          <w:szCs w:val="24"/>
        </w:rPr>
        <w:t>do Banco Mundial</w:t>
      </w:r>
      <w:r w:rsidR="00C32F98" w:rsidRPr="008E3E86">
        <w:rPr>
          <w:rFonts w:cstheme="minorHAnsi"/>
          <w:sz w:val="24"/>
          <w:szCs w:val="24"/>
        </w:rPr>
        <w:t xml:space="preserve">, nomeadamente, </w:t>
      </w:r>
      <w:r w:rsidR="00A64879" w:rsidRPr="008E3E86">
        <w:rPr>
          <w:rFonts w:cstheme="minorHAnsi"/>
          <w:sz w:val="24"/>
          <w:szCs w:val="24"/>
        </w:rPr>
        <w:t>a</w:t>
      </w:r>
      <w:r w:rsidR="00C32F98" w:rsidRPr="008E3E86">
        <w:rPr>
          <w:rFonts w:cstheme="minorHAnsi"/>
          <w:sz w:val="24"/>
          <w:szCs w:val="24"/>
        </w:rPr>
        <w:t xml:space="preserve">valiação </w:t>
      </w:r>
      <w:r w:rsidR="00A64879" w:rsidRPr="008E3E86">
        <w:rPr>
          <w:rFonts w:cstheme="minorHAnsi"/>
          <w:sz w:val="24"/>
          <w:szCs w:val="24"/>
        </w:rPr>
        <w:t>a</w:t>
      </w:r>
      <w:r w:rsidR="00C32F98" w:rsidRPr="008E3E86">
        <w:rPr>
          <w:rFonts w:cstheme="minorHAnsi"/>
          <w:sz w:val="24"/>
          <w:szCs w:val="24"/>
        </w:rPr>
        <w:t xml:space="preserve">mbiental (OP/BP 4.01), </w:t>
      </w:r>
      <w:r w:rsidR="000E054D">
        <w:rPr>
          <w:rFonts w:cstheme="minorHAnsi"/>
          <w:sz w:val="24"/>
          <w:szCs w:val="24"/>
        </w:rPr>
        <w:t>H</w:t>
      </w:r>
      <w:r w:rsidR="00C32F98" w:rsidRPr="008E3E86">
        <w:rPr>
          <w:rFonts w:cstheme="minorHAnsi"/>
          <w:sz w:val="24"/>
          <w:szCs w:val="24"/>
        </w:rPr>
        <w:t xml:space="preserve">abitats </w:t>
      </w:r>
      <w:r w:rsidR="000E054D">
        <w:rPr>
          <w:rFonts w:cstheme="minorHAnsi"/>
          <w:sz w:val="24"/>
          <w:szCs w:val="24"/>
        </w:rPr>
        <w:t>N</w:t>
      </w:r>
      <w:r w:rsidR="00C32F98" w:rsidRPr="008E3E86">
        <w:rPr>
          <w:rFonts w:cstheme="minorHAnsi"/>
          <w:sz w:val="24"/>
          <w:szCs w:val="24"/>
        </w:rPr>
        <w:t xml:space="preserve">aturais (OP/BP 4.04), </w:t>
      </w:r>
      <w:r w:rsidR="000E054D">
        <w:rPr>
          <w:rFonts w:cstheme="minorHAnsi"/>
          <w:sz w:val="24"/>
          <w:szCs w:val="24"/>
        </w:rPr>
        <w:t>R</w:t>
      </w:r>
      <w:r w:rsidR="00C32F98" w:rsidRPr="008E3E86">
        <w:rPr>
          <w:rFonts w:cstheme="minorHAnsi"/>
          <w:sz w:val="24"/>
          <w:szCs w:val="24"/>
        </w:rPr>
        <w:t xml:space="preserve">ecursos </w:t>
      </w:r>
      <w:r w:rsidR="000E054D">
        <w:rPr>
          <w:rFonts w:cstheme="minorHAnsi"/>
          <w:sz w:val="24"/>
          <w:szCs w:val="24"/>
        </w:rPr>
        <w:t>F</w:t>
      </w:r>
      <w:r w:rsidR="00C32F98" w:rsidRPr="008E3E86">
        <w:rPr>
          <w:rFonts w:cstheme="minorHAnsi"/>
          <w:sz w:val="24"/>
          <w:szCs w:val="24"/>
        </w:rPr>
        <w:t>lorestais (OP/BP 4.36)</w:t>
      </w:r>
      <w:r w:rsidR="00286123" w:rsidRPr="008E3E86">
        <w:rPr>
          <w:rFonts w:cstheme="minorHAnsi"/>
          <w:sz w:val="24"/>
          <w:szCs w:val="24"/>
        </w:rPr>
        <w:t xml:space="preserve"> e</w:t>
      </w:r>
      <w:r w:rsidR="00C32F98" w:rsidRPr="008E3E86">
        <w:rPr>
          <w:rFonts w:cstheme="minorHAnsi"/>
          <w:sz w:val="24"/>
          <w:szCs w:val="24"/>
        </w:rPr>
        <w:t xml:space="preserve"> </w:t>
      </w:r>
      <w:r w:rsidR="000E054D">
        <w:rPr>
          <w:rFonts w:cstheme="minorHAnsi"/>
          <w:sz w:val="24"/>
          <w:szCs w:val="24"/>
        </w:rPr>
        <w:t>P</w:t>
      </w:r>
      <w:r w:rsidR="00C32F98" w:rsidRPr="008E3E86">
        <w:rPr>
          <w:rFonts w:cstheme="minorHAnsi"/>
          <w:sz w:val="24"/>
          <w:szCs w:val="24"/>
        </w:rPr>
        <w:t xml:space="preserve">atrimónio </w:t>
      </w:r>
      <w:proofErr w:type="spellStart"/>
      <w:r w:rsidR="00A64879" w:rsidRPr="008E3E86">
        <w:rPr>
          <w:rFonts w:cstheme="minorHAnsi"/>
          <w:sz w:val="24"/>
          <w:szCs w:val="24"/>
        </w:rPr>
        <w:t>c</w:t>
      </w:r>
      <w:r w:rsidR="000E054D">
        <w:rPr>
          <w:rFonts w:cstheme="minorHAnsi"/>
          <w:sz w:val="24"/>
          <w:szCs w:val="24"/>
        </w:rPr>
        <w:t>C</w:t>
      </w:r>
      <w:r w:rsidR="00C32F98" w:rsidRPr="008E3E86">
        <w:rPr>
          <w:rFonts w:cstheme="minorHAnsi"/>
          <w:sz w:val="24"/>
          <w:szCs w:val="24"/>
        </w:rPr>
        <w:t>ultural</w:t>
      </w:r>
      <w:proofErr w:type="spellEnd"/>
      <w:r w:rsidR="00C32F98" w:rsidRPr="008E3E86">
        <w:rPr>
          <w:rFonts w:cstheme="minorHAnsi"/>
          <w:sz w:val="24"/>
          <w:szCs w:val="24"/>
        </w:rPr>
        <w:t xml:space="preserve"> (OP/BP 4.11)</w:t>
      </w:r>
      <w:r w:rsidR="000E054D">
        <w:rPr>
          <w:rFonts w:cstheme="minorHAnsi"/>
          <w:sz w:val="24"/>
          <w:szCs w:val="24"/>
        </w:rPr>
        <w:t xml:space="preserve"> e</w:t>
      </w:r>
      <w:r w:rsidR="00C32F98" w:rsidRPr="008E3E86">
        <w:rPr>
          <w:rFonts w:cstheme="minorHAnsi"/>
          <w:sz w:val="24"/>
          <w:szCs w:val="24"/>
        </w:rPr>
        <w:t xml:space="preserve"> </w:t>
      </w:r>
      <w:r w:rsidR="000E054D">
        <w:rPr>
          <w:rFonts w:cstheme="minorHAnsi"/>
          <w:sz w:val="24"/>
          <w:szCs w:val="24"/>
        </w:rPr>
        <w:t>R</w:t>
      </w:r>
      <w:r w:rsidR="000E054D" w:rsidRPr="008E3E86">
        <w:rPr>
          <w:rFonts w:cstheme="minorHAnsi"/>
          <w:sz w:val="24"/>
          <w:szCs w:val="24"/>
        </w:rPr>
        <w:t xml:space="preserve">eassentamento </w:t>
      </w:r>
      <w:r w:rsidR="000E054D">
        <w:rPr>
          <w:rFonts w:cstheme="minorHAnsi"/>
          <w:sz w:val="24"/>
          <w:szCs w:val="24"/>
        </w:rPr>
        <w:t>I</w:t>
      </w:r>
      <w:r w:rsidR="000E054D" w:rsidRPr="008E3E86">
        <w:rPr>
          <w:rFonts w:cstheme="minorHAnsi"/>
          <w:sz w:val="24"/>
          <w:szCs w:val="24"/>
        </w:rPr>
        <w:t>nvoluntário (OP/BP 4.12)</w:t>
      </w:r>
      <w:r w:rsidR="000E054D">
        <w:rPr>
          <w:rFonts w:cstheme="minorHAnsi"/>
          <w:sz w:val="24"/>
          <w:szCs w:val="24"/>
        </w:rPr>
        <w:t>.</w:t>
      </w:r>
    </w:p>
    <w:p w14:paraId="7E27A05F" w14:textId="24927CE7" w:rsidR="0088349A" w:rsidRPr="008E3E86" w:rsidRDefault="00C32F98" w:rsidP="00C36963">
      <w:pPr>
        <w:spacing w:before="120" w:after="160" w:line="360" w:lineRule="auto"/>
        <w:jc w:val="both"/>
        <w:rPr>
          <w:rFonts w:cstheme="minorHAnsi"/>
          <w:sz w:val="24"/>
          <w:szCs w:val="24"/>
        </w:rPr>
      </w:pPr>
      <w:r w:rsidRPr="008E3E86">
        <w:rPr>
          <w:rFonts w:cstheme="minorHAnsi"/>
          <w:sz w:val="24"/>
          <w:szCs w:val="24"/>
        </w:rPr>
        <w:t xml:space="preserve">Foram produzidos neste âmbito </w:t>
      </w:r>
      <w:r w:rsidR="001F68DD" w:rsidRPr="008E3E86">
        <w:rPr>
          <w:rFonts w:cstheme="minorHAnsi"/>
          <w:sz w:val="24"/>
          <w:szCs w:val="24"/>
        </w:rPr>
        <w:t>3</w:t>
      </w:r>
      <w:r w:rsidRPr="008E3E86">
        <w:rPr>
          <w:rFonts w:cstheme="minorHAnsi"/>
          <w:sz w:val="24"/>
          <w:szCs w:val="24"/>
        </w:rPr>
        <w:t xml:space="preserve"> (</w:t>
      </w:r>
      <w:r w:rsidR="001F68DD" w:rsidRPr="008E3E86">
        <w:rPr>
          <w:rFonts w:cstheme="minorHAnsi"/>
          <w:sz w:val="24"/>
          <w:szCs w:val="24"/>
        </w:rPr>
        <w:t>três</w:t>
      </w:r>
      <w:r w:rsidRPr="008E3E86">
        <w:rPr>
          <w:rFonts w:cstheme="minorHAnsi"/>
          <w:sz w:val="24"/>
          <w:szCs w:val="24"/>
        </w:rPr>
        <w:t xml:space="preserve">) </w:t>
      </w:r>
      <w:r w:rsidRPr="008E735C">
        <w:rPr>
          <w:rFonts w:cstheme="minorHAnsi"/>
          <w:sz w:val="24"/>
          <w:szCs w:val="24"/>
        </w:rPr>
        <w:t>instrumentos</w:t>
      </w:r>
      <w:r w:rsidRPr="008E3E86">
        <w:rPr>
          <w:rFonts w:cstheme="minorHAnsi"/>
          <w:sz w:val="24"/>
          <w:szCs w:val="24"/>
        </w:rPr>
        <w:t xml:space="preserve"> de salvaguardas, a citar o Quadro de </w:t>
      </w:r>
      <w:r w:rsidR="00286123" w:rsidRPr="008E3E86">
        <w:rPr>
          <w:rFonts w:cstheme="minorHAnsi"/>
          <w:sz w:val="24"/>
          <w:szCs w:val="24"/>
        </w:rPr>
        <w:t>Pol</w:t>
      </w:r>
      <w:r w:rsidR="00DB29B7">
        <w:rPr>
          <w:rFonts w:cstheme="minorHAnsi"/>
          <w:sz w:val="24"/>
          <w:szCs w:val="24"/>
        </w:rPr>
        <w:t>í</w:t>
      </w:r>
      <w:r w:rsidR="00286123" w:rsidRPr="008E3E86">
        <w:rPr>
          <w:rFonts w:cstheme="minorHAnsi"/>
          <w:sz w:val="24"/>
          <w:szCs w:val="24"/>
        </w:rPr>
        <w:t xml:space="preserve">ticas de </w:t>
      </w:r>
      <w:r w:rsidR="00A87AEF" w:rsidRPr="008E3E86">
        <w:rPr>
          <w:rFonts w:cstheme="minorHAnsi"/>
          <w:sz w:val="24"/>
          <w:szCs w:val="24"/>
        </w:rPr>
        <w:t>Gest</w:t>
      </w:r>
      <w:r w:rsidRPr="008E3E86">
        <w:rPr>
          <w:rFonts w:cstheme="minorHAnsi"/>
          <w:sz w:val="24"/>
          <w:szCs w:val="24"/>
        </w:rPr>
        <w:t>ão Ambiental e Social (</w:t>
      </w:r>
      <w:r w:rsidR="00A87AEF" w:rsidRPr="008E3E86">
        <w:rPr>
          <w:rFonts w:cstheme="minorHAnsi"/>
          <w:sz w:val="24"/>
          <w:szCs w:val="24"/>
        </w:rPr>
        <w:t>Q</w:t>
      </w:r>
      <w:r w:rsidR="00286123" w:rsidRPr="008E3E86">
        <w:rPr>
          <w:rFonts w:cstheme="minorHAnsi"/>
          <w:sz w:val="24"/>
          <w:szCs w:val="24"/>
        </w:rPr>
        <w:t>P</w:t>
      </w:r>
      <w:r w:rsidR="00A87AEF" w:rsidRPr="008E3E86">
        <w:rPr>
          <w:rFonts w:cstheme="minorHAnsi"/>
          <w:sz w:val="24"/>
          <w:szCs w:val="24"/>
        </w:rPr>
        <w:t>G</w:t>
      </w:r>
      <w:r w:rsidRPr="008E3E86">
        <w:rPr>
          <w:rFonts w:cstheme="minorHAnsi"/>
          <w:sz w:val="24"/>
          <w:szCs w:val="24"/>
        </w:rPr>
        <w:t>AS)</w:t>
      </w:r>
      <w:r w:rsidR="001F68DD" w:rsidRPr="008E3E86">
        <w:rPr>
          <w:rFonts w:cstheme="minorHAnsi"/>
          <w:sz w:val="24"/>
          <w:szCs w:val="24"/>
        </w:rPr>
        <w:t>,</w:t>
      </w:r>
      <w:r w:rsidRPr="008E3E86">
        <w:rPr>
          <w:rFonts w:cstheme="minorHAnsi"/>
          <w:sz w:val="24"/>
          <w:szCs w:val="24"/>
        </w:rPr>
        <w:t xml:space="preserve"> </w:t>
      </w:r>
      <w:r w:rsidR="00324320">
        <w:rPr>
          <w:rFonts w:cstheme="minorHAnsi"/>
          <w:sz w:val="24"/>
          <w:szCs w:val="24"/>
        </w:rPr>
        <w:t xml:space="preserve">o </w:t>
      </w:r>
      <w:r w:rsidRPr="008E3E86">
        <w:rPr>
          <w:rFonts w:cstheme="minorHAnsi"/>
          <w:sz w:val="24"/>
          <w:szCs w:val="24"/>
        </w:rPr>
        <w:t>Quadro do P</w:t>
      </w:r>
      <w:r w:rsidR="00286123" w:rsidRPr="008E3E86">
        <w:rPr>
          <w:rFonts w:cstheme="minorHAnsi"/>
          <w:sz w:val="24"/>
          <w:szCs w:val="24"/>
        </w:rPr>
        <w:t>olitica de Reassentamento</w:t>
      </w:r>
      <w:r w:rsidR="00A87AEF" w:rsidRPr="008E3E86">
        <w:rPr>
          <w:rFonts w:cstheme="minorHAnsi"/>
          <w:sz w:val="24"/>
          <w:szCs w:val="24"/>
        </w:rPr>
        <w:t xml:space="preserve"> (Q</w:t>
      </w:r>
      <w:r w:rsidR="00286123" w:rsidRPr="008E3E86">
        <w:rPr>
          <w:rFonts w:cstheme="minorHAnsi"/>
          <w:sz w:val="24"/>
          <w:szCs w:val="24"/>
        </w:rPr>
        <w:t>PR</w:t>
      </w:r>
      <w:r w:rsidRPr="008E3E86">
        <w:rPr>
          <w:rFonts w:cstheme="minorHAnsi"/>
          <w:sz w:val="24"/>
          <w:szCs w:val="24"/>
        </w:rPr>
        <w:t>)</w:t>
      </w:r>
      <w:r w:rsidR="001F68DD" w:rsidRPr="008E3E86">
        <w:rPr>
          <w:rFonts w:cstheme="minorHAnsi"/>
          <w:sz w:val="24"/>
          <w:szCs w:val="24"/>
        </w:rPr>
        <w:t xml:space="preserve"> e </w:t>
      </w:r>
      <w:r w:rsidR="00872C6D" w:rsidRPr="008E3E86">
        <w:rPr>
          <w:rFonts w:cstheme="minorHAnsi"/>
          <w:sz w:val="24"/>
          <w:szCs w:val="24"/>
        </w:rPr>
        <w:t xml:space="preserve">o Plano de </w:t>
      </w:r>
      <w:proofErr w:type="spellStart"/>
      <w:r w:rsidR="00872C6D" w:rsidRPr="008E3E86">
        <w:rPr>
          <w:rFonts w:cstheme="minorHAnsi"/>
          <w:sz w:val="24"/>
          <w:szCs w:val="24"/>
        </w:rPr>
        <w:t>Accão</w:t>
      </w:r>
      <w:proofErr w:type="spellEnd"/>
      <w:r w:rsidR="00872C6D" w:rsidRPr="008E3E86">
        <w:rPr>
          <w:rFonts w:cstheme="minorHAnsi"/>
          <w:sz w:val="24"/>
          <w:szCs w:val="24"/>
        </w:rPr>
        <w:t xml:space="preserve"> de Prevenção a Violência Baseada no Género (PAVGB), Exploração e Abuso Sexual (EAS) e Assédio Sexual</w:t>
      </w:r>
      <w:r w:rsidR="00A142EE" w:rsidRPr="008E3E86">
        <w:rPr>
          <w:rFonts w:cstheme="minorHAnsi"/>
          <w:sz w:val="24"/>
          <w:szCs w:val="24"/>
        </w:rPr>
        <w:t xml:space="preserve"> </w:t>
      </w:r>
      <w:r w:rsidR="00872C6D" w:rsidRPr="008E3E86">
        <w:rPr>
          <w:rFonts w:cstheme="minorHAnsi"/>
          <w:sz w:val="24"/>
          <w:szCs w:val="24"/>
        </w:rPr>
        <w:t>(AS)</w:t>
      </w:r>
      <w:r w:rsidR="00F35CFB">
        <w:rPr>
          <w:rFonts w:cstheme="minorHAnsi"/>
          <w:sz w:val="24"/>
          <w:szCs w:val="24"/>
        </w:rPr>
        <w:t xml:space="preserve">, que podem ser </w:t>
      </w:r>
      <w:r w:rsidR="00F35CFB" w:rsidRPr="008E735C">
        <w:rPr>
          <w:rFonts w:cstheme="minorHAnsi"/>
          <w:sz w:val="24"/>
          <w:szCs w:val="24"/>
        </w:rPr>
        <w:t>visualizad</w:t>
      </w:r>
      <w:r w:rsidR="00324320" w:rsidRPr="008E735C">
        <w:rPr>
          <w:rFonts w:cstheme="minorHAnsi"/>
          <w:sz w:val="24"/>
          <w:szCs w:val="24"/>
        </w:rPr>
        <w:t>o</w:t>
      </w:r>
      <w:r w:rsidR="00F35CFB" w:rsidRPr="008E735C">
        <w:rPr>
          <w:rFonts w:cstheme="minorHAnsi"/>
          <w:sz w:val="24"/>
          <w:szCs w:val="24"/>
        </w:rPr>
        <w:t>s</w:t>
      </w:r>
      <w:r w:rsidR="00F35CFB">
        <w:rPr>
          <w:rFonts w:cstheme="minorHAnsi"/>
          <w:sz w:val="24"/>
          <w:szCs w:val="24"/>
        </w:rPr>
        <w:t xml:space="preserve"> no </w:t>
      </w:r>
      <w:r w:rsidR="00F35CFB" w:rsidRPr="008E735C">
        <w:rPr>
          <w:rFonts w:cstheme="minorHAnsi"/>
          <w:i/>
          <w:iCs/>
          <w:sz w:val="24"/>
          <w:szCs w:val="24"/>
        </w:rPr>
        <w:t>site</w:t>
      </w:r>
      <w:r w:rsidR="00F35CFB">
        <w:rPr>
          <w:rFonts w:cstheme="minorHAnsi"/>
          <w:sz w:val="24"/>
          <w:szCs w:val="24"/>
        </w:rPr>
        <w:t xml:space="preserve"> </w:t>
      </w:r>
      <w:hyperlink r:id="rId13" w:history="1">
        <w:r w:rsidR="00C67088" w:rsidRPr="00746E7A">
          <w:rPr>
            <w:rStyle w:val="Hyperlink"/>
            <w:rFonts w:cstheme="minorHAnsi"/>
            <w:sz w:val="24"/>
            <w:szCs w:val="24"/>
          </w:rPr>
          <w:t>https://www.pdul.gov.mz/Salvaguardas/Instrumentos-de-Salvaguardas</w:t>
        </w:r>
      </w:hyperlink>
      <w:r w:rsidR="000E054D">
        <w:rPr>
          <w:rStyle w:val="Hyperlink"/>
          <w:rFonts w:cstheme="minorHAnsi"/>
          <w:sz w:val="24"/>
          <w:szCs w:val="24"/>
        </w:rPr>
        <w:t>,</w:t>
      </w:r>
      <w:r w:rsidR="00C67088">
        <w:rPr>
          <w:rFonts w:cstheme="minorHAnsi"/>
          <w:sz w:val="24"/>
          <w:szCs w:val="24"/>
        </w:rPr>
        <w:t xml:space="preserve"> </w:t>
      </w:r>
      <w:r w:rsidR="00F12CF7">
        <w:rPr>
          <w:rFonts w:cstheme="minorHAnsi"/>
          <w:sz w:val="24"/>
          <w:szCs w:val="24"/>
        </w:rPr>
        <w:t>e s</w:t>
      </w:r>
      <w:r w:rsidR="003D73DC">
        <w:rPr>
          <w:rFonts w:cstheme="minorHAnsi"/>
          <w:sz w:val="24"/>
          <w:szCs w:val="24"/>
        </w:rPr>
        <w:t>ervem</w:t>
      </w:r>
      <w:r w:rsidR="00F12CF7">
        <w:rPr>
          <w:rFonts w:cstheme="minorHAnsi"/>
          <w:sz w:val="24"/>
          <w:szCs w:val="24"/>
        </w:rPr>
        <w:t xml:space="preserve"> </w:t>
      </w:r>
      <w:r w:rsidRPr="008E3E86">
        <w:rPr>
          <w:rFonts w:cstheme="minorHAnsi"/>
          <w:sz w:val="24"/>
          <w:szCs w:val="24"/>
        </w:rPr>
        <w:t>como guias</w:t>
      </w:r>
      <w:r w:rsidR="00A87AEF" w:rsidRPr="008E3E86">
        <w:rPr>
          <w:rFonts w:cstheme="minorHAnsi"/>
          <w:sz w:val="24"/>
          <w:szCs w:val="24"/>
        </w:rPr>
        <w:t xml:space="preserve"> </w:t>
      </w:r>
      <w:r w:rsidR="00A87AEF" w:rsidRPr="008E3E86">
        <w:rPr>
          <w:rFonts w:cstheme="minorHAnsi"/>
          <w:sz w:val="24"/>
          <w:szCs w:val="24"/>
        </w:rPr>
        <w:lastRenderedPageBreak/>
        <w:t>para</w:t>
      </w:r>
      <w:r w:rsidRPr="008E3E86">
        <w:rPr>
          <w:rFonts w:cstheme="minorHAnsi"/>
          <w:sz w:val="24"/>
          <w:szCs w:val="24"/>
        </w:rPr>
        <w:t xml:space="preserve"> </w:t>
      </w:r>
      <w:r w:rsidR="00A87AEF" w:rsidRPr="008E3E86">
        <w:rPr>
          <w:rFonts w:cstheme="minorHAnsi"/>
          <w:sz w:val="24"/>
          <w:szCs w:val="24"/>
        </w:rPr>
        <w:t xml:space="preserve">assegurar </w:t>
      </w:r>
      <w:r w:rsidRPr="008E3E86">
        <w:rPr>
          <w:rFonts w:cstheme="minorHAnsi"/>
          <w:sz w:val="24"/>
          <w:szCs w:val="24"/>
        </w:rPr>
        <w:t>que</w:t>
      </w:r>
      <w:r w:rsidR="005D5BB5" w:rsidRPr="008E3E86">
        <w:rPr>
          <w:rFonts w:cstheme="minorHAnsi"/>
          <w:sz w:val="24"/>
          <w:szCs w:val="24"/>
        </w:rPr>
        <w:t xml:space="preserve"> as</w:t>
      </w:r>
      <w:r w:rsidR="00A87AEF" w:rsidRPr="008E3E86">
        <w:rPr>
          <w:rFonts w:cstheme="minorHAnsi"/>
          <w:sz w:val="24"/>
          <w:szCs w:val="24"/>
        </w:rPr>
        <w:t xml:space="preserve"> intervenções</w:t>
      </w:r>
      <w:r w:rsidRPr="008E3E86">
        <w:rPr>
          <w:rFonts w:cstheme="minorHAnsi"/>
          <w:sz w:val="24"/>
          <w:szCs w:val="24"/>
        </w:rPr>
        <w:t xml:space="preserve"> </w:t>
      </w:r>
      <w:r w:rsidR="00F12CF7">
        <w:rPr>
          <w:rFonts w:cstheme="minorHAnsi"/>
          <w:sz w:val="24"/>
          <w:szCs w:val="24"/>
        </w:rPr>
        <w:t xml:space="preserve">do PDUL </w:t>
      </w:r>
      <w:r w:rsidRPr="008E3E86">
        <w:rPr>
          <w:rFonts w:cstheme="minorHAnsi"/>
          <w:sz w:val="24"/>
          <w:szCs w:val="24"/>
        </w:rPr>
        <w:t xml:space="preserve">não </w:t>
      </w:r>
      <w:proofErr w:type="spellStart"/>
      <w:r w:rsidRPr="008E3E86">
        <w:rPr>
          <w:rFonts w:cstheme="minorHAnsi"/>
          <w:sz w:val="24"/>
          <w:szCs w:val="24"/>
        </w:rPr>
        <w:t>afectem</w:t>
      </w:r>
      <w:proofErr w:type="spellEnd"/>
      <w:r w:rsidRPr="008E3E86">
        <w:rPr>
          <w:rFonts w:cstheme="minorHAnsi"/>
          <w:sz w:val="24"/>
          <w:szCs w:val="24"/>
        </w:rPr>
        <w:t xml:space="preserve"> negativamente o ambiente natural e social</w:t>
      </w:r>
      <w:r w:rsidR="00646962" w:rsidRPr="008E3E86">
        <w:rPr>
          <w:rFonts w:cstheme="minorHAnsi"/>
          <w:sz w:val="24"/>
          <w:szCs w:val="24"/>
        </w:rPr>
        <w:t>, ou caso ocorram impactos negativos estes sejam adequadamente mitigados</w:t>
      </w:r>
      <w:r w:rsidRPr="008E3E86">
        <w:rPr>
          <w:rFonts w:cstheme="minorHAnsi"/>
          <w:sz w:val="24"/>
          <w:szCs w:val="24"/>
        </w:rPr>
        <w:t xml:space="preserve">. </w:t>
      </w:r>
    </w:p>
    <w:p w14:paraId="034F2034" w14:textId="69F2FC8E" w:rsidR="00023546" w:rsidRPr="008E3E86" w:rsidRDefault="00A87AEF" w:rsidP="00C36963">
      <w:pPr>
        <w:spacing w:before="120" w:after="160" w:line="360" w:lineRule="auto"/>
        <w:jc w:val="both"/>
        <w:rPr>
          <w:rFonts w:cstheme="minorHAnsi"/>
          <w:sz w:val="24"/>
          <w:szCs w:val="24"/>
        </w:rPr>
      </w:pPr>
      <w:r w:rsidRPr="008E3E86">
        <w:rPr>
          <w:rFonts w:cstheme="minorHAnsi"/>
          <w:sz w:val="24"/>
          <w:szCs w:val="24"/>
        </w:rPr>
        <w:t>Em atendimento aos requisitos</w:t>
      </w:r>
      <w:r w:rsidR="00C32F98" w:rsidRPr="008E3E86">
        <w:rPr>
          <w:rFonts w:cstheme="minorHAnsi"/>
          <w:sz w:val="24"/>
          <w:szCs w:val="24"/>
        </w:rPr>
        <w:t xml:space="preserve"> d</w:t>
      </w:r>
      <w:r w:rsidR="003D73DC">
        <w:rPr>
          <w:rFonts w:cstheme="minorHAnsi"/>
          <w:sz w:val="24"/>
          <w:szCs w:val="24"/>
        </w:rPr>
        <w:t>o QPGAS</w:t>
      </w:r>
      <w:r w:rsidRPr="008E3E86">
        <w:rPr>
          <w:rFonts w:cstheme="minorHAnsi"/>
          <w:sz w:val="24"/>
          <w:szCs w:val="24"/>
        </w:rPr>
        <w:t xml:space="preserve"> e o </w:t>
      </w:r>
      <w:r w:rsidR="00B47AFC" w:rsidRPr="008E3E86">
        <w:rPr>
          <w:rFonts w:cstheme="minorHAnsi"/>
          <w:sz w:val="24"/>
          <w:szCs w:val="24"/>
        </w:rPr>
        <w:t>Q</w:t>
      </w:r>
      <w:r w:rsidRPr="008E3E86">
        <w:rPr>
          <w:rFonts w:cstheme="minorHAnsi"/>
          <w:sz w:val="24"/>
          <w:szCs w:val="24"/>
        </w:rPr>
        <w:t xml:space="preserve">uadro </w:t>
      </w:r>
      <w:r w:rsidR="00B47AFC" w:rsidRPr="008E3E86">
        <w:rPr>
          <w:rFonts w:cstheme="minorHAnsi"/>
          <w:sz w:val="24"/>
          <w:szCs w:val="24"/>
        </w:rPr>
        <w:t>L</w:t>
      </w:r>
      <w:r w:rsidRPr="008E3E86">
        <w:rPr>
          <w:rFonts w:cstheme="minorHAnsi"/>
          <w:sz w:val="24"/>
          <w:szCs w:val="24"/>
        </w:rPr>
        <w:t xml:space="preserve">egal </w:t>
      </w:r>
      <w:r w:rsidR="00B47AFC" w:rsidRPr="008E3E86">
        <w:rPr>
          <w:rFonts w:cstheme="minorHAnsi"/>
          <w:sz w:val="24"/>
          <w:szCs w:val="24"/>
        </w:rPr>
        <w:t>N</w:t>
      </w:r>
      <w:r w:rsidRPr="008E3E86">
        <w:rPr>
          <w:rFonts w:cstheme="minorHAnsi"/>
          <w:sz w:val="24"/>
          <w:szCs w:val="24"/>
        </w:rPr>
        <w:t>acional (Decreto 54/2015</w:t>
      </w:r>
      <w:r w:rsidR="00646962" w:rsidRPr="008E3E86">
        <w:rPr>
          <w:rFonts w:cstheme="minorHAnsi"/>
          <w:sz w:val="24"/>
          <w:szCs w:val="24"/>
        </w:rPr>
        <w:t>, de 31 de Deze</w:t>
      </w:r>
      <w:r w:rsidR="00C67088">
        <w:rPr>
          <w:rFonts w:cstheme="minorHAnsi"/>
          <w:sz w:val="24"/>
          <w:szCs w:val="24"/>
        </w:rPr>
        <w:t>m</w:t>
      </w:r>
      <w:r w:rsidR="00646962" w:rsidRPr="008E3E86">
        <w:rPr>
          <w:rFonts w:cstheme="minorHAnsi"/>
          <w:sz w:val="24"/>
          <w:szCs w:val="24"/>
        </w:rPr>
        <w:t>bro</w:t>
      </w:r>
      <w:r w:rsidRPr="008E3E86">
        <w:rPr>
          <w:rFonts w:cstheme="minorHAnsi"/>
          <w:sz w:val="24"/>
          <w:szCs w:val="24"/>
        </w:rPr>
        <w:t xml:space="preserve"> – </w:t>
      </w:r>
      <w:r w:rsidR="00646962" w:rsidRPr="008E3E86">
        <w:rPr>
          <w:rFonts w:cstheme="minorHAnsi"/>
          <w:sz w:val="24"/>
          <w:szCs w:val="24"/>
        </w:rPr>
        <w:t>R</w:t>
      </w:r>
      <w:r w:rsidRPr="008E3E86">
        <w:rPr>
          <w:rFonts w:cstheme="minorHAnsi"/>
          <w:sz w:val="24"/>
          <w:szCs w:val="24"/>
        </w:rPr>
        <w:t xml:space="preserve">egulamento </w:t>
      </w:r>
      <w:r w:rsidR="00646962" w:rsidRPr="008E3E86">
        <w:rPr>
          <w:rFonts w:cstheme="minorHAnsi"/>
          <w:sz w:val="24"/>
          <w:szCs w:val="24"/>
        </w:rPr>
        <w:t>sobre a Avaliação do Impacto Ambiental</w:t>
      </w:r>
      <w:r w:rsidRPr="008E3E86">
        <w:rPr>
          <w:rFonts w:cstheme="minorHAnsi"/>
          <w:sz w:val="24"/>
          <w:szCs w:val="24"/>
        </w:rPr>
        <w:t>), serve</w:t>
      </w:r>
      <w:r w:rsidR="003D73DC">
        <w:rPr>
          <w:rFonts w:cstheme="minorHAnsi"/>
          <w:sz w:val="24"/>
          <w:szCs w:val="24"/>
        </w:rPr>
        <w:t>m</w:t>
      </w:r>
      <w:r w:rsidRPr="008E3E86">
        <w:rPr>
          <w:rFonts w:cstheme="minorHAnsi"/>
          <w:sz w:val="24"/>
          <w:szCs w:val="24"/>
        </w:rPr>
        <w:t xml:space="preserve"> o</w:t>
      </w:r>
      <w:r w:rsidR="002C19D2" w:rsidRPr="008E3E86">
        <w:rPr>
          <w:rFonts w:cstheme="minorHAnsi"/>
          <w:sz w:val="24"/>
          <w:szCs w:val="24"/>
        </w:rPr>
        <w:t>s</w:t>
      </w:r>
      <w:r w:rsidRPr="008E3E86">
        <w:rPr>
          <w:rFonts w:cstheme="minorHAnsi"/>
          <w:sz w:val="24"/>
          <w:szCs w:val="24"/>
        </w:rPr>
        <w:t xml:space="preserve"> presente</w:t>
      </w:r>
      <w:r w:rsidR="002C19D2" w:rsidRPr="008E3E86">
        <w:rPr>
          <w:rFonts w:cstheme="minorHAnsi"/>
          <w:sz w:val="24"/>
          <w:szCs w:val="24"/>
        </w:rPr>
        <w:t>s</w:t>
      </w:r>
      <w:r w:rsidRPr="008E3E86">
        <w:rPr>
          <w:rFonts w:cstheme="minorHAnsi"/>
          <w:sz w:val="24"/>
          <w:szCs w:val="24"/>
        </w:rPr>
        <w:t xml:space="preserve"> </w:t>
      </w:r>
      <w:r w:rsidR="00646962" w:rsidRPr="008E3E86">
        <w:rPr>
          <w:rFonts w:cstheme="minorHAnsi"/>
          <w:sz w:val="24"/>
          <w:szCs w:val="24"/>
        </w:rPr>
        <w:t>T</w:t>
      </w:r>
      <w:r w:rsidRPr="008E3E86">
        <w:rPr>
          <w:rFonts w:cstheme="minorHAnsi"/>
          <w:sz w:val="24"/>
          <w:szCs w:val="24"/>
        </w:rPr>
        <w:t>ermo</w:t>
      </w:r>
      <w:r w:rsidR="002C19D2" w:rsidRPr="008E3E86">
        <w:rPr>
          <w:rFonts w:cstheme="minorHAnsi"/>
          <w:sz w:val="24"/>
          <w:szCs w:val="24"/>
        </w:rPr>
        <w:t>s</w:t>
      </w:r>
      <w:r w:rsidRPr="008E3E86">
        <w:rPr>
          <w:rFonts w:cstheme="minorHAnsi"/>
          <w:sz w:val="24"/>
          <w:szCs w:val="24"/>
        </w:rPr>
        <w:t xml:space="preserve"> de </w:t>
      </w:r>
      <w:r w:rsidR="00646962" w:rsidRPr="008E3E86">
        <w:rPr>
          <w:rFonts w:cstheme="minorHAnsi"/>
          <w:sz w:val="24"/>
          <w:szCs w:val="24"/>
        </w:rPr>
        <w:t>R</w:t>
      </w:r>
      <w:r w:rsidRPr="008E3E86">
        <w:rPr>
          <w:rFonts w:cstheme="minorHAnsi"/>
          <w:sz w:val="24"/>
          <w:szCs w:val="24"/>
        </w:rPr>
        <w:t>eferência</w:t>
      </w:r>
      <w:r w:rsidR="002C19D2" w:rsidRPr="008E3E86">
        <w:rPr>
          <w:rFonts w:cstheme="minorHAnsi"/>
          <w:sz w:val="24"/>
          <w:szCs w:val="24"/>
        </w:rPr>
        <w:t>s</w:t>
      </w:r>
      <w:r w:rsidR="00C32F98" w:rsidRPr="008E3E86">
        <w:rPr>
          <w:rFonts w:cstheme="minorHAnsi"/>
          <w:sz w:val="24"/>
          <w:szCs w:val="24"/>
        </w:rPr>
        <w:t xml:space="preserve"> </w:t>
      </w:r>
      <w:r w:rsidR="00646962" w:rsidRPr="008E3E86">
        <w:rPr>
          <w:rFonts w:cstheme="minorHAnsi"/>
          <w:sz w:val="24"/>
          <w:szCs w:val="24"/>
        </w:rPr>
        <w:t>(</w:t>
      </w:r>
      <w:proofErr w:type="spellStart"/>
      <w:r w:rsidR="00646962" w:rsidRPr="008E3E86">
        <w:rPr>
          <w:rFonts w:cstheme="minorHAnsi"/>
          <w:sz w:val="24"/>
          <w:szCs w:val="24"/>
        </w:rPr>
        <w:t>TdR</w:t>
      </w:r>
      <w:r w:rsidR="002C19D2" w:rsidRPr="008E3E86">
        <w:rPr>
          <w:rFonts w:cstheme="minorHAnsi"/>
          <w:sz w:val="24"/>
          <w:szCs w:val="24"/>
        </w:rPr>
        <w:t>’s</w:t>
      </w:r>
      <w:proofErr w:type="spellEnd"/>
      <w:r w:rsidR="002C19D2" w:rsidRPr="008E3E86">
        <w:rPr>
          <w:rFonts w:cstheme="minorHAnsi"/>
          <w:sz w:val="24"/>
          <w:szCs w:val="24"/>
        </w:rPr>
        <w:t xml:space="preserve">) </w:t>
      </w:r>
      <w:r w:rsidRPr="008E3E86">
        <w:rPr>
          <w:rFonts w:cstheme="minorHAnsi"/>
          <w:sz w:val="24"/>
          <w:szCs w:val="24"/>
        </w:rPr>
        <w:t>para a contratação de serviços de consultoria de auditoria para avaliação do nível de desempenho na execução das actividades de sa</w:t>
      </w:r>
      <w:r w:rsidR="00023546" w:rsidRPr="008E3E86">
        <w:rPr>
          <w:rFonts w:cstheme="minorHAnsi"/>
          <w:sz w:val="24"/>
          <w:szCs w:val="24"/>
        </w:rPr>
        <w:t>lvaguardas ambientais e sociais</w:t>
      </w:r>
      <w:r w:rsidR="002C19D2" w:rsidRPr="008E3E86">
        <w:rPr>
          <w:rFonts w:cstheme="minorHAnsi"/>
          <w:sz w:val="24"/>
          <w:szCs w:val="24"/>
        </w:rPr>
        <w:t xml:space="preserve"> e questões de Higiene e Segurança do Trabalho (HST) e da</w:t>
      </w:r>
      <w:r w:rsidR="00023546" w:rsidRPr="008E3E86">
        <w:rPr>
          <w:rFonts w:cstheme="minorHAnsi"/>
          <w:sz w:val="24"/>
          <w:szCs w:val="24"/>
        </w:rPr>
        <w:t xml:space="preserve"> </w:t>
      </w:r>
      <w:r w:rsidR="002C19D2" w:rsidRPr="008E3E86">
        <w:rPr>
          <w:rFonts w:cstheme="minorHAnsi"/>
          <w:sz w:val="24"/>
          <w:szCs w:val="24"/>
        </w:rPr>
        <w:t>Comunidade</w:t>
      </w:r>
      <w:r w:rsidR="003D73DC">
        <w:rPr>
          <w:rFonts w:cstheme="minorHAnsi"/>
          <w:sz w:val="24"/>
          <w:szCs w:val="24"/>
        </w:rPr>
        <w:t>, bem como questões de índole laboral</w:t>
      </w:r>
      <w:r w:rsidR="002C19D2" w:rsidRPr="008E3E86">
        <w:rPr>
          <w:rFonts w:cstheme="minorHAnsi"/>
          <w:sz w:val="24"/>
          <w:szCs w:val="24"/>
        </w:rPr>
        <w:t xml:space="preserve">, </w:t>
      </w:r>
      <w:r w:rsidR="00023546" w:rsidRPr="008E3E86">
        <w:rPr>
          <w:rFonts w:cstheme="minorHAnsi"/>
          <w:sz w:val="24"/>
          <w:szCs w:val="24"/>
        </w:rPr>
        <w:t>como forma de contribu</w:t>
      </w:r>
      <w:r w:rsidR="002C19D2" w:rsidRPr="008E3E86">
        <w:rPr>
          <w:rFonts w:cstheme="minorHAnsi"/>
          <w:sz w:val="24"/>
          <w:szCs w:val="24"/>
        </w:rPr>
        <w:t>ir</w:t>
      </w:r>
      <w:r w:rsidR="00023546" w:rsidRPr="008E3E86">
        <w:rPr>
          <w:rFonts w:cstheme="minorHAnsi"/>
          <w:sz w:val="24"/>
          <w:szCs w:val="24"/>
        </w:rPr>
        <w:t xml:space="preserve"> para a melhoria do desempenho na execução das salvaguardas</w:t>
      </w:r>
      <w:r w:rsidR="002C19D2" w:rsidRPr="008E3E86">
        <w:rPr>
          <w:rFonts w:cstheme="minorHAnsi"/>
          <w:sz w:val="24"/>
          <w:szCs w:val="24"/>
        </w:rPr>
        <w:t>,</w:t>
      </w:r>
      <w:r w:rsidR="0088349A" w:rsidRPr="008E3E86">
        <w:rPr>
          <w:rFonts w:cstheme="minorHAnsi"/>
          <w:sz w:val="24"/>
          <w:szCs w:val="24"/>
        </w:rPr>
        <w:t xml:space="preserve"> consequentemente na eficácia da gestão ambiental e social</w:t>
      </w:r>
      <w:r w:rsidR="003D73DC">
        <w:rPr>
          <w:rFonts w:cstheme="minorHAnsi"/>
          <w:sz w:val="24"/>
          <w:szCs w:val="24"/>
        </w:rPr>
        <w:t>,</w:t>
      </w:r>
      <w:r w:rsidR="002C19D2" w:rsidRPr="008E3E86">
        <w:rPr>
          <w:rFonts w:cstheme="minorHAnsi"/>
          <w:sz w:val="24"/>
          <w:szCs w:val="24"/>
        </w:rPr>
        <w:t xml:space="preserve"> de HST e da Comunidade</w:t>
      </w:r>
      <w:r w:rsidR="003D73DC">
        <w:rPr>
          <w:rFonts w:cstheme="minorHAnsi"/>
          <w:sz w:val="24"/>
          <w:szCs w:val="24"/>
        </w:rPr>
        <w:t xml:space="preserve">, bem como de </w:t>
      </w:r>
      <w:proofErr w:type="spellStart"/>
      <w:r w:rsidR="003D73DC">
        <w:rPr>
          <w:rFonts w:cstheme="minorHAnsi"/>
          <w:sz w:val="24"/>
          <w:szCs w:val="24"/>
        </w:rPr>
        <w:t>aspectos</w:t>
      </w:r>
      <w:proofErr w:type="spellEnd"/>
      <w:r w:rsidR="003D73DC">
        <w:rPr>
          <w:rFonts w:cstheme="minorHAnsi"/>
          <w:sz w:val="24"/>
          <w:szCs w:val="24"/>
        </w:rPr>
        <w:t xml:space="preserve"> laborais</w:t>
      </w:r>
      <w:r w:rsidR="00023546" w:rsidRPr="008E3E86">
        <w:rPr>
          <w:rFonts w:cstheme="minorHAnsi"/>
          <w:sz w:val="24"/>
          <w:szCs w:val="24"/>
        </w:rPr>
        <w:t>.</w:t>
      </w:r>
    </w:p>
    <w:p w14:paraId="650B1268" w14:textId="46C1E8FE" w:rsidR="002249F2" w:rsidRPr="008E3E86" w:rsidRDefault="00BD0322" w:rsidP="00C36963">
      <w:pPr>
        <w:pStyle w:val="Heading1"/>
        <w:numPr>
          <w:ilvl w:val="0"/>
          <w:numId w:val="3"/>
        </w:numPr>
        <w:spacing w:line="360" w:lineRule="auto"/>
        <w:rPr>
          <w:rFonts w:asciiTheme="minorHAnsi" w:eastAsia="Times New Roman" w:hAnsiTheme="minorHAnsi" w:cstheme="minorHAnsi"/>
          <w:b/>
          <w:color w:val="000000"/>
          <w:sz w:val="24"/>
          <w:szCs w:val="24"/>
        </w:rPr>
      </w:pPr>
      <w:r w:rsidRPr="008E3E86">
        <w:rPr>
          <w:rFonts w:asciiTheme="minorHAnsi" w:eastAsia="Times New Roman" w:hAnsiTheme="minorHAnsi" w:cstheme="minorHAnsi"/>
          <w:b/>
          <w:bCs/>
          <w:color w:val="000000"/>
          <w:sz w:val="24"/>
          <w:szCs w:val="24"/>
        </w:rPr>
        <w:t>OBJECTIVO</w:t>
      </w:r>
      <w:bookmarkEnd w:id="2"/>
      <w:r w:rsidRPr="008E3E86">
        <w:rPr>
          <w:rFonts w:asciiTheme="minorHAnsi" w:eastAsia="Times New Roman" w:hAnsiTheme="minorHAnsi" w:cstheme="minorHAnsi"/>
          <w:b/>
          <w:bCs/>
          <w:color w:val="000000"/>
          <w:sz w:val="24"/>
          <w:szCs w:val="24"/>
        </w:rPr>
        <w:t>S</w:t>
      </w:r>
    </w:p>
    <w:p w14:paraId="73069578" w14:textId="5D3E0110" w:rsidR="00976F72" w:rsidRPr="008E3E86" w:rsidRDefault="00E438E3" w:rsidP="00340DFC">
      <w:pPr>
        <w:pStyle w:val="Heading1"/>
        <w:spacing w:line="360" w:lineRule="auto"/>
        <w:jc w:val="both"/>
        <w:rPr>
          <w:rFonts w:asciiTheme="minorHAnsi" w:hAnsiTheme="minorHAnsi" w:cstheme="minorHAnsi"/>
          <w:color w:val="auto"/>
          <w:sz w:val="24"/>
          <w:szCs w:val="24"/>
        </w:rPr>
      </w:pPr>
      <w:r w:rsidRPr="008E3E86">
        <w:rPr>
          <w:rFonts w:asciiTheme="minorHAnsi" w:eastAsia="Times New Roman" w:hAnsiTheme="minorHAnsi" w:cstheme="minorHAnsi"/>
          <w:color w:val="auto"/>
          <w:sz w:val="24"/>
          <w:szCs w:val="24"/>
        </w:rPr>
        <w:t>O</w:t>
      </w:r>
      <w:r w:rsidR="0079367F" w:rsidRPr="008E3E86">
        <w:rPr>
          <w:rFonts w:asciiTheme="minorHAnsi" w:eastAsia="Times New Roman" w:hAnsiTheme="minorHAnsi" w:cstheme="minorHAnsi"/>
          <w:color w:val="auto"/>
          <w:sz w:val="24"/>
          <w:szCs w:val="24"/>
        </w:rPr>
        <w:t xml:space="preserve"> </w:t>
      </w:r>
      <w:r w:rsidR="00F70772" w:rsidRPr="008E3E86">
        <w:rPr>
          <w:rFonts w:asciiTheme="minorHAnsi" w:eastAsia="Times New Roman" w:hAnsiTheme="minorHAnsi" w:cstheme="minorHAnsi"/>
          <w:color w:val="auto"/>
          <w:sz w:val="24"/>
          <w:szCs w:val="24"/>
        </w:rPr>
        <w:t>principa</w:t>
      </w:r>
      <w:r w:rsidR="0079367F" w:rsidRPr="008E3E86">
        <w:rPr>
          <w:rFonts w:asciiTheme="minorHAnsi" w:eastAsia="Times New Roman" w:hAnsiTheme="minorHAnsi" w:cstheme="minorHAnsi"/>
          <w:color w:val="auto"/>
          <w:sz w:val="24"/>
          <w:szCs w:val="24"/>
        </w:rPr>
        <w:t>l</w:t>
      </w:r>
      <w:r w:rsidR="00F70772" w:rsidRPr="008E3E86">
        <w:rPr>
          <w:rFonts w:asciiTheme="minorHAnsi" w:eastAsia="Times New Roman" w:hAnsiTheme="minorHAnsi" w:cstheme="minorHAnsi"/>
          <w:color w:val="auto"/>
          <w:sz w:val="24"/>
          <w:szCs w:val="24"/>
        </w:rPr>
        <w:t xml:space="preserve"> </w:t>
      </w:r>
      <w:r w:rsidRPr="008E3E86">
        <w:rPr>
          <w:rFonts w:asciiTheme="minorHAnsi" w:eastAsia="Times New Roman" w:hAnsiTheme="minorHAnsi" w:cstheme="minorHAnsi"/>
          <w:color w:val="auto"/>
          <w:sz w:val="24"/>
          <w:szCs w:val="24"/>
        </w:rPr>
        <w:t xml:space="preserve">objectivo </w:t>
      </w:r>
      <w:r w:rsidR="00272663" w:rsidRPr="008E3E86">
        <w:rPr>
          <w:rFonts w:asciiTheme="minorHAnsi" w:eastAsia="Times New Roman" w:hAnsiTheme="minorHAnsi" w:cstheme="minorHAnsi"/>
          <w:color w:val="auto"/>
          <w:sz w:val="24"/>
          <w:szCs w:val="24"/>
        </w:rPr>
        <w:t>do serviço</w:t>
      </w:r>
      <w:r w:rsidR="00A708A4" w:rsidRPr="008E3E86">
        <w:rPr>
          <w:rFonts w:asciiTheme="minorHAnsi" w:eastAsia="Times New Roman" w:hAnsiTheme="minorHAnsi" w:cstheme="minorHAnsi"/>
          <w:color w:val="auto"/>
          <w:sz w:val="24"/>
          <w:szCs w:val="24"/>
        </w:rPr>
        <w:t xml:space="preserve"> de consultoria</w:t>
      </w:r>
      <w:r w:rsidR="00835DA5" w:rsidRPr="008E3E86">
        <w:rPr>
          <w:rFonts w:asciiTheme="minorHAnsi" w:eastAsia="Times New Roman" w:hAnsiTheme="minorHAnsi" w:cstheme="minorHAnsi"/>
          <w:color w:val="auto"/>
          <w:sz w:val="24"/>
          <w:szCs w:val="24"/>
        </w:rPr>
        <w:t xml:space="preserve"> é de </w:t>
      </w:r>
      <w:r w:rsidR="005D5BB5" w:rsidRPr="008E3E86">
        <w:rPr>
          <w:rFonts w:asciiTheme="minorHAnsi" w:eastAsia="Times New Roman" w:hAnsiTheme="minorHAnsi" w:cstheme="minorHAnsi"/>
          <w:color w:val="auto"/>
          <w:sz w:val="24"/>
          <w:szCs w:val="24"/>
        </w:rPr>
        <w:t xml:space="preserve">avaliar </w:t>
      </w:r>
      <w:r w:rsidR="00B4037F" w:rsidRPr="008E3E86">
        <w:rPr>
          <w:rFonts w:asciiTheme="minorHAnsi" w:eastAsia="Times New Roman" w:hAnsiTheme="minorHAnsi" w:cstheme="minorHAnsi"/>
          <w:color w:val="auto"/>
          <w:sz w:val="24"/>
          <w:szCs w:val="24"/>
        </w:rPr>
        <w:t xml:space="preserve">o desempenho e </w:t>
      </w:r>
      <w:r w:rsidR="00B4037F" w:rsidRPr="008E3E86">
        <w:rPr>
          <w:rFonts w:asciiTheme="minorHAnsi" w:hAnsiTheme="minorHAnsi" w:cstheme="minorHAnsi"/>
          <w:color w:val="auto"/>
          <w:sz w:val="24"/>
          <w:szCs w:val="24"/>
        </w:rPr>
        <w:t>eficácia</w:t>
      </w:r>
      <w:r w:rsidR="00835DA5" w:rsidRPr="008E3E86">
        <w:rPr>
          <w:rFonts w:asciiTheme="minorHAnsi" w:hAnsiTheme="minorHAnsi" w:cstheme="minorHAnsi"/>
          <w:color w:val="auto"/>
          <w:sz w:val="24"/>
          <w:szCs w:val="24"/>
        </w:rPr>
        <w:t xml:space="preserve"> da implementação d</w:t>
      </w:r>
      <w:r w:rsidR="00B4037F" w:rsidRPr="008E3E86">
        <w:rPr>
          <w:rFonts w:asciiTheme="minorHAnsi" w:hAnsiTheme="minorHAnsi" w:cstheme="minorHAnsi"/>
          <w:color w:val="auto"/>
          <w:sz w:val="24"/>
          <w:szCs w:val="24"/>
        </w:rPr>
        <w:t>os instrumentos de</w:t>
      </w:r>
      <w:r w:rsidR="00835DA5" w:rsidRPr="008E3E86">
        <w:rPr>
          <w:rFonts w:asciiTheme="minorHAnsi" w:hAnsiTheme="minorHAnsi" w:cstheme="minorHAnsi"/>
          <w:color w:val="auto"/>
          <w:sz w:val="24"/>
          <w:szCs w:val="24"/>
        </w:rPr>
        <w:t xml:space="preserve"> salvaguardas ambientais e sociais</w:t>
      </w:r>
      <w:r w:rsidR="00677BF4">
        <w:rPr>
          <w:rFonts w:asciiTheme="minorHAnsi" w:hAnsiTheme="minorHAnsi" w:cstheme="minorHAnsi"/>
          <w:color w:val="auto"/>
          <w:sz w:val="24"/>
          <w:szCs w:val="24"/>
        </w:rPr>
        <w:t>, nomeadamente:</w:t>
      </w:r>
      <w:r w:rsidR="00B4037F" w:rsidRPr="008E3E86">
        <w:rPr>
          <w:rFonts w:asciiTheme="minorHAnsi" w:hAnsiTheme="minorHAnsi" w:cstheme="minorHAnsi"/>
          <w:color w:val="auto"/>
          <w:sz w:val="24"/>
          <w:szCs w:val="24"/>
        </w:rPr>
        <w:t xml:space="preserve"> </w:t>
      </w:r>
      <w:r w:rsidR="00677BF4">
        <w:rPr>
          <w:rFonts w:asciiTheme="minorHAnsi" w:hAnsiTheme="minorHAnsi" w:cstheme="minorHAnsi"/>
          <w:color w:val="auto"/>
          <w:sz w:val="24"/>
          <w:szCs w:val="24"/>
        </w:rPr>
        <w:t xml:space="preserve">i) </w:t>
      </w:r>
      <w:r w:rsidR="00B4037F" w:rsidRPr="008E3E86">
        <w:rPr>
          <w:rFonts w:asciiTheme="minorHAnsi" w:hAnsiTheme="minorHAnsi" w:cstheme="minorHAnsi"/>
          <w:color w:val="auto"/>
          <w:sz w:val="24"/>
          <w:szCs w:val="24"/>
        </w:rPr>
        <w:t>Quadro do P</w:t>
      </w:r>
      <w:r w:rsidR="00BE2C4F" w:rsidRPr="008E3E86">
        <w:rPr>
          <w:rFonts w:asciiTheme="minorHAnsi" w:hAnsiTheme="minorHAnsi" w:cstheme="minorHAnsi"/>
          <w:color w:val="auto"/>
          <w:sz w:val="24"/>
          <w:szCs w:val="24"/>
        </w:rPr>
        <w:t>ol</w:t>
      </w:r>
      <w:r w:rsidR="003D73DC">
        <w:rPr>
          <w:rFonts w:asciiTheme="minorHAnsi" w:hAnsiTheme="minorHAnsi" w:cstheme="minorHAnsi"/>
          <w:color w:val="auto"/>
          <w:sz w:val="24"/>
          <w:szCs w:val="24"/>
        </w:rPr>
        <w:t>í</w:t>
      </w:r>
      <w:r w:rsidR="00BE2C4F" w:rsidRPr="008E3E86">
        <w:rPr>
          <w:rFonts w:asciiTheme="minorHAnsi" w:hAnsiTheme="minorHAnsi" w:cstheme="minorHAnsi"/>
          <w:color w:val="auto"/>
          <w:sz w:val="24"/>
          <w:szCs w:val="24"/>
        </w:rPr>
        <w:t>tica</w:t>
      </w:r>
      <w:r w:rsidR="003D73DC">
        <w:rPr>
          <w:rFonts w:asciiTheme="minorHAnsi" w:hAnsiTheme="minorHAnsi" w:cstheme="minorHAnsi"/>
          <w:color w:val="auto"/>
          <w:sz w:val="24"/>
          <w:szCs w:val="24"/>
        </w:rPr>
        <w:t>s</w:t>
      </w:r>
      <w:r w:rsidR="00BE2C4F" w:rsidRPr="008E3E86">
        <w:rPr>
          <w:rFonts w:asciiTheme="minorHAnsi" w:hAnsiTheme="minorHAnsi" w:cstheme="minorHAnsi"/>
          <w:color w:val="auto"/>
          <w:sz w:val="24"/>
          <w:szCs w:val="24"/>
        </w:rPr>
        <w:t xml:space="preserve"> de Reassentamento </w:t>
      </w:r>
      <w:r w:rsidR="00B4037F" w:rsidRPr="008E3E86">
        <w:rPr>
          <w:rFonts w:asciiTheme="minorHAnsi" w:hAnsiTheme="minorHAnsi" w:cstheme="minorHAnsi"/>
          <w:color w:val="auto"/>
          <w:sz w:val="24"/>
          <w:szCs w:val="24"/>
        </w:rPr>
        <w:t>(QP</w:t>
      </w:r>
      <w:r w:rsidR="00BE2C4F" w:rsidRPr="008E3E86">
        <w:rPr>
          <w:rFonts w:asciiTheme="minorHAnsi" w:hAnsiTheme="minorHAnsi" w:cstheme="minorHAnsi"/>
          <w:color w:val="auto"/>
          <w:sz w:val="24"/>
          <w:szCs w:val="24"/>
        </w:rPr>
        <w:t>R</w:t>
      </w:r>
      <w:r w:rsidR="00B4037F" w:rsidRPr="008E3E86">
        <w:rPr>
          <w:rFonts w:asciiTheme="minorHAnsi" w:hAnsiTheme="minorHAnsi" w:cstheme="minorHAnsi"/>
          <w:color w:val="auto"/>
          <w:sz w:val="24"/>
          <w:szCs w:val="24"/>
        </w:rPr>
        <w:t>)</w:t>
      </w:r>
      <w:r w:rsidR="00677BF4">
        <w:rPr>
          <w:rFonts w:asciiTheme="minorHAnsi" w:hAnsiTheme="minorHAnsi" w:cstheme="minorHAnsi"/>
          <w:color w:val="auto"/>
          <w:sz w:val="24"/>
          <w:szCs w:val="24"/>
        </w:rPr>
        <w:t xml:space="preserve">; </w:t>
      </w:r>
      <w:proofErr w:type="spellStart"/>
      <w:r w:rsidR="00677BF4">
        <w:rPr>
          <w:rFonts w:asciiTheme="minorHAnsi" w:hAnsiTheme="minorHAnsi" w:cstheme="minorHAnsi"/>
          <w:color w:val="auto"/>
          <w:sz w:val="24"/>
          <w:szCs w:val="24"/>
        </w:rPr>
        <w:t>ii</w:t>
      </w:r>
      <w:proofErr w:type="spellEnd"/>
      <w:r w:rsidR="00677BF4">
        <w:rPr>
          <w:rFonts w:asciiTheme="minorHAnsi" w:hAnsiTheme="minorHAnsi" w:cstheme="minorHAnsi"/>
          <w:color w:val="auto"/>
          <w:sz w:val="24"/>
          <w:szCs w:val="24"/>
        </w:rPr>
        <w:t>)</w:t>
      </w:r>
      <w:r w:rsidR="00BE2C4F" w:rsidRPr="008E3E86">
        <w:rPr>
          <w:rFonts w:asciiTheme="minorHAnsi" w:hAnsiTheme="minorHAnsi" w:cstheme="minorHAnsi"/>
          <w:color w:val="auto"/>
          <w:sz w:val="24"/>
          <w:szCs w:val="24"/>
        </w:rPr>
        <w:t xml:space="preserve"> </w:t>
      </w:r>
      <w:r w:rsidR="00B4037F" w:rsidRPr="008E3E86">
        <w:rPr>
          <w:rFonts w:asciiTheme="minorHAnsi" w:hAnsiTheme="minorHAnsi" w:cstheme="minorHAnsi"/>
          <w:color w:val="auto"/>
          <w:sz w:val="24"/>
          <w:szCs w:val="24"/>
        </w:rPr>
        <w:t xml:space="preserve">Quadro de </w:t>
      </w:r>
      <w:r w:rsidR="00BE2C4F" w:rsidRPr="008E3E86">
        <w:rPr>
          <w:rFonts w:asciiTheme="minorHAnsi" w:hAnsiTheme="minorHAnsi" w:cstheme="minorHAnsi"/>
          <w:color w:val="auto"/>
          <w:sz w:val="24"/>
          <w:szCs w:val="24"/>
        </w:rPr>
        <w:t>Pol</w:t>
      </w:r>
      <w:r w:rsidR="003D73DC">
        <w:rPr>
          <w:rFonts w:asciiTheme="minorHAnsi" w:hAnsiTheme="minorHAnsi" w:cstheme="minorHAnsi"/>
          <w:color w:val="auto"/>
          <w:sz w:val="24"/>
          <w:szCs w:val="24"/>
        </w:rPr>
        <w:t>í</w:t>
      </w:r>
      <w:r w:rsidR="00BE2C4F" w:rsidRPr="008E3E86">
        <w:rPr>
          <w:rFonts w:asciiTheme="minorHAnsi" w:hAnsiTheme="minorHAnsi" w:cstheme="minorHAnsi"/>
          <w:color w:val="auto"/>
          <w:sz w:val="24"/>
          <w:szCs w:val="24"/>
        </w:rPr>
        <w:t xml:space="preserve">ticas de </w:t>
      </w:r>
      <w:r w:rsidR="00B4037F" w:rsidRPr="008E3E86">
        <w:rPr>
          <w:rFonts w:asciiTheme="minorHAnsi" w:hAnsiTheme="minorHAnsi" w:cstheme="minorHAnsi"/>
          <w:color w:val="auto"/>
          <w:sz w:val="24"/>
          <w:szCs w:val="24"/>
        </w:rPr>
        <w:t>Gestão Ambiental e Social (Q</w:t>
      </w:r>
      <w:r w:rsidR="00BE2C4F" w:rsidRPr="008E3E86">
        <w:rPr>
          <w:rFonts w:asciiTheme="minorHAnsi" w:hAnsiTheme="minorHAnsi" w:cstheme="minorHAnsi"/>
          <w:color w:val="auto"/>
          <w:sz w:val="24"/>
          <w:szCs w:val="24"/>
        </w:rPr>
        <w:t>P</w:t>
      </w:r>
      <w:r w:rsidR="00B4037F" w:rsidRPr="008E3E86">
        <w:rPr>
          <w:rFonts w:asciiTheme="minorHAnsi" w:hAnsiTheme="minorHAnsi" w:cstheme="minorHAnsi"/>
          <w:color w:val="auto"/>
          <w:sz w:val="24"/>
          <w:szCs w:val="24"/>
        </w:rPr>
        <w:t>GAS)</w:t>
      </w:r>
      <w:r w:rsidR="001F68DD" w:rsidRPr="008E3E86">
        <w:rPr>
          <w:rFonts w:asciiTheme="minorHAnsi" w:hAnsiTheme="minorHAnsi" w:cstheme="minorHAnsi"/>
          <w:color w:val="auto"/>
          <w:sz w:val="24"/>
          <w:szCs w:val="24"/>
        </w:rPr>
        <w:t xml:space="preserve">, </w:t>
      </w:r>
      <w:r w:rsidR="00677BF4">
        <w:rPr>
          <w:rFonts w:asciiTheme="minorHAnsi" w:hAnsiTheme="minorHAnsi" w:cstheme="minorHAnsi"/>
          <w:color w:val="auto"/>
          <w:sz w:val="24"/>
          <w:szCs w:val="24"/>
        </w:rPr>
        <w:t xml:space="preserve">e </w:t>
      </w:r>
      <w:r w:rsidR="00211806" w:rsidRPr="008E3E86">
        <w:rPr>
          <w:rFonts w:asciiTheme="minorHAnsi" w:hAnsiTheme="minorHAnsi" w:cstheme="minorHAnsi"/>
          <w:color w:val="auto"/>
          <w:sz w:val="24"/>
          <w:szCs w:val="24"/>
        </w:rPr>
        <w:t xml:space="preserve">Plano de </w:t>
      </w:r>
      <w:r w:rsidR="008A3A1F" w:rsidRPr="008E3E86">
        <w:rPr>
          <w:rFonts w:asciiTheme="minorHAnsi" w:hAnsiTheme="minorHAnsi" w:cstheme="minorHAnsi"/>
          <w:color w:val="auto"/>
          <w:sz w:val="24"/>
          <w:szCs w:val="24"/>
        </w:rPr>
        <w:t>Acção</w:t>
      </w:r>
      <w:r w:rsidR="00211806" w:rsidRPr="008E3E86">
        <w:rPr>
          <w:rFonts w:asciiTheme="minorHAnsi" w:hAnsiTheme="minorHAnsi" w:cstheme="minorHAnsi"/>
          <w:color w:val="auto"/>
          <w:sz w:val="24"/>
          <w:szCs w:val="24"/>
        </w:rPr>
        <w:t xml:space="preserve"> de </w:t>
      </w:r>
      <w:r w:rsidR="001F68DD" w:rsidRPr="008E3E86">
        <w:rPr>
          <w:rFonts w:asciiTheme="minorHAnsi" w:hAnsiTheme="minorHAnsi" w:cstheme="minorHAnsi"/>
          <w:color w:val="auto"/>
          <w:sz w:val="24"/>
          <w:szCs w:val="24"/>
        </w:rPr>
        <w:t>Prevenção a Violência Baseada no Género (</w:t>
      </w:r>
      <w:r w:rsidR="00872C6D" w:rsidRPr="008E3E86">
        <w:rPr>
          <w:rFonts w:asciiTheme="minorHAnsi" w:hAnsiTheme="minorHAnsi" w:cstheme="minorHAnsi"/>
          <w:color w:val="auto"/>
          <w:sz w:val="24"/>
          <w:szCs w:val="24"/>
        </w:rPr>
        <w:t>PA</w:t>
      </w:r>
      <w:r w:rsidR="001F68DD" w:rsidRPr="008E3E86">
        <w:rPr>
          <w:rFonts w:asciiTheme="minorHAnsi" w:hAnsiTheme="minorHAnsi" w:cstheme="minorHAnsi"/>
          <w:color w:val="auto"/>
          <w:sz w:val="24"/>
          <w:szCs w:val="24"/>
        </w:rPr>
        <w:t>VGB), Exploração e Abuso Sexual (EAS) e Assédio Sexual</w:t>
      </w:r>
      <w:r w:rsidR="004B1D8E">
        <w:rPr>
          <w:rFonts w:asciiTheme="minorHAnsi" w:hAnsiTheme="minorHAnsi" w:cstheme="minorHAnsi"/>
          <w:color w:val="auto"/>
          <w:sz w:val="24"/>
          <w:szCs w:val="24"/>
        </w:rPr>
        <w:t xml:space="preserve"> </w:t>
      </w:r>
      <w:r w:rsidR="001F68DD" w:rsidRPr="008E3E86">
        <w:rPr>
          <w:rFonts w:asciiTheme="minorHAnsi" w:hAnsiTheme="minorHAnsi" w:cstheme="minorHAnsi"/>
          <w:color w:val="auto"/>
          <w:sz w:val="24"/>
          <w:szCs w:val="24"/>
        </w:rPr>
        <w:t>(AS)</w:t>
      </w:r>
      <w:r w:rsidR="00B4037F" w:rsidRPr="008E3E86">
        <w:rPr>
          <w:rFonts w:asciiTheme="minorHAnsi" w:hAnsiTheme="minorHAnsi" w:cstheme="minorHAnsi"/>
          <w:color w:val="auto"/>
          <w:sz w:val="24"/>
          <w:szCs w:val="24"/>
        </w:rPr>
        <w:t xml:space="preserve"> </w:t>
      </w:r>
      <w:r w:rsidR="00835DA5" w:rsidRPr="008E3E86">
        <w:rPr>
          <w:rFonts w:asciiTheme="minorHAnsi" w:hAnsiTheme="minorHAnsi" w:cstheme="minorHAnsi"/>
          <w:color w:val="auto"/>
          <w:sz w:val="24"/>
          <w:szCs w:val="24"/>
        </w:rPr>
        <w:t>do projecto</w:t>
      </w:r>
      <w:r w:rsidR="00BE2C4F" w:rsidRPr="008E3E86">
        <w:rPr>
          <w:rFonts w:asciiTheme="minorHAnsi" w:hAnsiTheme="minorHAnsi" w:cstheme="minorHAnsi"/>
          <w:color w:val="auto"/>
          <w:sz w:val="24"/>
          <w:szCs w:val="24"/>
        </w:rPr>
        <w:t xml:space="preserve"> </w:t>
      </w:r>
      <w:r w:rsidR="0052246C" w:rsidRPr="008E3E86">
        <w:rPr>
          <w:rFonts w:asciiTheme="minorHAnsi" w:hAnsiTheme="minorHAnsi" w:cstheme="minorHAnsi"/>
          <w:color w:val="auto"/>
          <w:sz w:val="24"/>
          <w:szCs w:val="24"/>
        </w:rPr>
        <w:t xml:space="preserve">e o cumprimento das Políticas de Salvaguardas e </w:t>
      </w:r>
      <w:proofErr w:type="spellStart"/>
      <w:r w:rsidR="0052246C" w:rsidRPr="008E3E86">
        <w:rPr>
          <w:rFonts w:asciiTheme="minorHAnsi" w:hAnsiTheme="minorHAnsi" w:cstheme="minorHAnsi"/>
          <w:color w:val="auto"/>
          <w:sz w:val="24"/>
          <w:szCs w:val="24"/>
        </w:rPr>
        <w:t>Directrizes</w:t>
      </w:r>
      <w:proofErr w:type="spellEnd"/>
      <w:r w:rsidR="0052246C" w:rsidRPr="008E3E86">
        <w:rPr>
          <w:rFonts w:asciiTheme="minorHAnsi" w:hAnsiTheme="minorHAnsi" w:cstheme="minorHAnsi"/>
          <w:color w:val="auto"/>
          <w:sz w:val="24"/>
          <w:szCs w:val="24"/>
        </w:rPr>
        <w:t xml:space="preserve"> de Ambiente, Saú</w:t>
      </w:r>
      <w:r w:rsidR="002249F2" w:rsidRPr="008E3E86">
        <w:rPr>
          <w:rFonts w:asciiTheme="minorHAnsi" w:hAnsiTheme="minorHAnsi" w:cstheme="minorHAnsi"/>
          <w:color w:val="auto"/>
          <w:sz w:val="24"/>
          <w:szCs w:val="24"/>
        </w:rPr>
        <w:t>de e Segurança do Banco Mundial.</w:t>
      </w:r>
    </w:p>
    <w:p w14:paraId="41DAF13B" w14:textId="77777777" w:rsidR="007A60C5" w:rsidRPr="008E3E86" w:rsidRDefault="007A60C5" w:rsidP="008E3E86">
      <w:pPr>
        <w:spacing w:line="240" w:lineRule="auto"/>
        <w:jc w:val="both"/>
        <w:rPr>
          <w:rFonts w:cstheme="minorHAnsi"/>
          <w:sz w:val="24"/>
          <w:szCs w:val="24"/>
        </w:rPr>
      </w:pPr>
    </w:p>
    <w:p w14:paraId="05F77470" w14:textId="26AFEB54" w:rsidR="002D6DA7" w:rsidRPr="008E3E86" w:rsidRDefault="00677BF4" w:rsidP="00C36963">
      <w:pPr>
        <w:spacing w:line="360" w:lineRule="auto"/>
        <w:jc w:val="both"/>
        <w:rPr>
          <w:rFonts w:cstheme="minorHAnsi"/>
          <w:sz w:val="24"/>
          <w:szCs w:val="24"/>
        </w:rPr>
      </w:pPr>
      <w:r>
        <w:rPr>
          <w:rFonts w:cstheme="minorHAnsi"/>
          <w:sz w:val="24"/>
          <w:szCs w:val="24"/>
        </w:rPr>
        <w:t>Em particular, a auditoria visa:</w:t>
      </w:r>
    </w:p>
    <w:p w14:paraId="3058C9ED" w14:textId="5321FBBB" w:rsidR="007A60C5" w:rsidRPr="008155E1" w:rsidRDefault="002C7528" w:rsidP="00C36963">
      <w:pPr>
        <w:pStyle w:val="ListParagraph"/>
        <w:numPr>
          <w:ilvl w:val="0"/>
          <w:numId w:val="2"/>
        </w:numPr>
        <w:spacing w:line="360" w:lineRule="auto"/>
        <w:jc w:val="both"/>
        <w:rPr>
          <w:rFonts w:cstheme="minorHAnsi"/>
          <w:sz w:val="24"/>
          <w:szCs w:val="24"/>
        </w:rPr>
      </w:pPr>
      <w:r w:rsidRPr="008155E1">
        <w:rPr>
          <w:rFonts w:cs="Arial"/>
          <w:sz w:val="24"/>
          <w:szCs w:val="24"/>
        </w:rPr>
        <w:t>V</w:t>
      </w:r>
      <w:r w:rsidR="007A60C5" w:rsidRPr="008155E1">
        <w:rPr>
          <w:rFonts w:cs="Arial"/>
          <w:sz w:val="24"/>
          <w:szCs w:val="24"/>
        </w:rPr>
        <w:t xml:space="preserve">erificar </w:t>
      </w:r>
      <w:r w:rsidR="00127797" w:rsidRPr="0058024E">
        <w:rPr>
          <w:rFonts w:cs="Arial"/>
          <w:sz w:val="24"/>
          <w:szCs w:val="24"/>
        </w:rPr>
        <w:t xml:space="preserve">a conformidade </w:t>
      </w:r>
      <w:r w:rsidR="007A60C5" w:rsidRPr="008155E1">
        <w:rPr>
          <w:rFonts w:cs="Arial"/>
          <w:sz w:val="24"/>
          <w:szCs w:val="24"/>
        </w:rPr>
        <w:t>e analisar os prováveis constrangimentos durante a implementação dos instrumentos de salvaguardas ambientais e sociais e de HST e da Comunidade elaborados para o projecto;</w:t>
      </w:r>
    </w:p>
    <w:p w14:paraId="75B401DF" w14:textId="77777777" w:rsidR="00427141" w:rsidRPr="00AE0911" w:rsidRDefault="00427141" w:rsidP="004101D5">
      <w:pPr>
        <w:pStyle w:val="ListParagraph"/>
        <w:numPr>
          <w:ilvl w:val="0"/>
          <w:numId w:val="2"/>
        </w:numPr>
        <w:spacing w:line="360" w:lineRule="auto"/>
        <w:jc w:val="both"/>
        <w:rPr>
          <w:rFonts w:cstheme="minorHAnsi"/>
          <w:sz w:val="24"/>
          <w:szCs w:val="24"/>
        </w:rPr>
      </w:pPr>
      <w:r w:rsidRPr="008E3E86">
        <w:rPr>
          <w:rFonts w:cs="Arial"/>
          <w:sz w:val="24"/>
          <w:szCs w:val="24"/>
        </w:rPr>
        <w:t xml:space="preserve">Avaliar o estágio </w:t>
      </w:r>
      <w:proofErr w:type="spellStart"/>
      <w:r w:rsidRPr="008E3E86">
        <w:rPr>
          <w:rFonts w:cs="Arial"/>
          <w:sz w:val="24"/>
          <w:szCs w:val="24"/>
        </w:rPr>
        <w:t>actual</w:t>
      </w:r>
      <w:proofErr w:type="spellEnd"/>
      <w:r w:rsidRPr="008E3E86">
        <w:rPr>
          <w:rFonts w:cs="Arial"/>
          <w:sz w:val="24"/>
          <w:szCs w:val="24"/>
        </w:rPr>
        <w:t xml:space="preserve"> da implementação dos instrumentos de salvaguardas ambientais e sociais e de HST e da Comunidade elaborados para o projecto;</w:t>
      </w:r>
    </w:p>
    <w:p w14:paraId="6F6466E8" w14:textId="55AFC810" w:rsidR="007D7A82" w:rsidRDefault="007D7A82" w:rsidP="004101D5">
      <w:pPr>
        <w:pStyle w:val="ListParagraph"/>
        <w:numPr>
          <w:ilvl w:val="0"/>
          <w:numId w:val="2"/>
        </w:numPr>
        <w:spacing w:line="360" w:lineRule="auto"/>
        <w:jc w:val="both"/>
        <w:rPr>
          <w:rFonts w:cstheme="minorHAnsi"/>
          <w:sz w:val="24"/>
          <w:szCs w:val="24"/>
        </w:rPr>
      </w:pPr>
      <w:r w:rsidRPr="00C96EDC">
        <w:rPr>
          <w:rFonts w:cstheme="minorHAnsi"/>
          <w:sz w:val="24"/>
          <w:szCs w:val="24"/>
        </w:rPr>
        <w:t xml:space="preserve">Verificar a conformidade das </w:t>
      </w:r>
      <w:r w:rsidR="003D73DC">
        <w:rPr>
          <w:rFonts w:cstheme="minorHAnsi"/>
          <w:sz w:val="24"/>
          <w:szCs w:val="24"/>
        </w:rPr>
        <w:t>T</w:t>
      </w:r>
      <w:r w:rsidRPr="00C96EDC">
        <w:rPr>
          <w:rFonts w:cstheme="minorHAnsi"/>
          <w:sz w:val="24"/>
          <w:szCs w:val="24"/>
        </w:rPr>
        <w:t xml:space="preserve">riagens Ambientais e sociais; </w:t>
      </w:r>
    </w:p>
    <w:p w14:paraId="513706B6" w14:textId="6F542B23" w:rsidR="00C96EDC" w:rsidRDefault="00C96EDC" w:rsidP="007949CF">
      <w:pPr>
        <w:pStyle w:val="ListParagraph"/>
        <w:numPr>
          <w:ilvl w:val="0"/>
          <w:numId w:val="2"/>
        </w:numPr>
        <w:spacing w:line="360" w:lineRule="auto"/>
        <w:jc w:val="both"/>
        <w:rPr>
          <w:rFonts w:cstheme="minorHAnsi"/>
          <w:sz w:val="24"/>
          <w:szCs w:val="24"/>
        </w:rPr>
      </w:pPr>
      <w:r w:rsidRPr="00C96EDC">
        <w:rPr>
          <w:rFonts w:cstheme="minorHAnsi"/>
          <w:sz w:val="24"/>
          <w:szCs w:val="24"/>
        </w:rPr>
        <w:t>Avaliar a conformidade dos Estudos Ambientais e Sociais</w:t>
      </w:r>
      <w:r w:rsidR="00127797">
        <w:rPr>
          <w:rFonts w:cstheme="minorHAnsi"/>
          <w:sz w:val="24"/>
          <w:szCs w:val="24"/>
        </w:rPr>
        <w:t xml:space="preserve"> (PGAS, MBAS, </w:t>
      </w:r>
      <w:proofErr w:type="spellStart"/>
      <w:proofErr w:type="gramStart"/>
      <w:r w:rsidR="00127797">
        <w:rPr>
          <w:rFonts w:cstheme="minorHAnsi"/>
          <w:sz w:val="24"/>
          <w:szCs w:val="24"/>
        </w:rPr>
        <w:t>PARAs</w:t>
      </w:r>
      <w:proofErr w:type="spellEnd"/>
      <w:proofErr w:type="gramEnd"/>
      <w:r w:rsidR="00127797">
        <w:rPr>
          <w:rFonts w:cstheme="minorHAnsi"/>
          <w:sz w:val="24"/>
          <w:szCs w:val="24"/>
        </w:rPr>
        <w:t>, etc.)</w:t>
      </w:r>
      <w:r w:rsidRPr="00C96EDC">
        <w:rPr>
          <w:rFonts w:cstheme="minorHAnsi"/>
          <w:sz w:val="24"/>
          <w:szCs w:val="24"/>
        </w:rPr>
        <w:t xml:space="preserve"> com o Q</w:t>
      </w:r>
      <w:r w:rsidR="003D73DC">
        <w:rPr>
          <w:rFonts w:cstheme="minorHAnsi"/>
          <w:sz w:val="24"/>
          <w:szCs w:val="24"/>
        </w:rPr>
        <w:t>P</w:t>
      </w:r>
      <w:r w:rsidRPr="00C96EDC">
        <w:rPr>
          <w:rFonts w:cstheme="minorHAnsi"/>
          <w:sz w:val="24"/>
          <w:szCs w:val="24"/>
        </w:rPr>
        <w:t xml:space="preserve">GAS, QPR e </w:t>
      </w:r>
      <w:r w:rsidR="003D73DC">
        <w:rPr>
          <w:rFonts w:cstheme="minorHAnsi"/>
          <w:sz w:val="24"/>
          <w:szCs w:val="24"/>
        </w:rPr>
        <w:t>o Mecanismo de Diálogo, Queixas e Reclamações (</w:t>
      </w:r>
      <w:r w:rsidRPr="00C96EDC">
        <w:rPr>
          <w:rFonts w:cstheme="minorHAnsi"/>
          <w:sz w:val="24"/>
          <w:szCs w:val="24"/>
        </w:rPr>
        <w:t>M</w:t>
      </w:r>
      <w:r w:rsidR="003D73DC">
        <w:rPr>
          <w:rFonts w:cstheme="minorHAnsi"/>
          <w:sz w:val="24"/>
          <w:szCs w:val="24"/>
        </w:rPr>
        <w:t>D</w:t>
      </w:r>
      <w:r w:rsidRPr="00C96EDC">
        <w:rPr>
          <w:rFonts w:cstheme="minorHAnsi"/>
          <w:sz w:val="24"/>
          <w:szCs w:val="24"/>
        </w:rPr>
        <w:t>QR</w:t>
      </w:r>
      <w:r w:rsidR="003D73DC">
        <w:rPr>
          <w:rFonts w:cstheme="minorHAnsi"/>
          <w:sz w:val="24"/>
          <w:szCs w:val="24"/>
        </w:rPr>
        <w:t>)</w:t>
      </w:r>
      <w:r w:rsidRPr="00C96EDC">
        <w:rPr>
          <w:rFonts w:cstheme="minorHAnsi"/>
          <w:sz w:val="24"/>
          <w:szCs w:val="24"/>
        </w:rPr>
        <w:t xml:space="preserve">; </w:t>
      </w:r>
    </w:p>
    <w:p w14:paraId="615F5A62" w14:textId="1D91C835" w:rsidR="00427141" w:rsidRPr="008E735C" w:rsidRDefault="00427141" w:rsidP="00706329">
      <w:pPr>
        <w:pStyle w:val="ListParagraph"/>
        <w:numPr>
          <w:ilvl w:val="0"/>
          <w:numId w:val="2"/>
        </w:numPr>
        <w:spacing w:line="360" w:lineRule="auto"/>
        <w:jc w:val="both"/>
        <w:rPr>
          <w:rFonts w:cstheme="minorHAnsi"/>
          <w:sz w:val="24"/>
          <w:szCs w:val="24"/>
        </w:rPr>
      </w:pPr>
      <w:r w:rsidRPr="008155E1">
        <w:rPr>
          <w:rFonts w:cstheme="minorHAnsi"/>
          <w:sz w:val="24"/>
          <w:szCs w:val="24"/>
        </w:rPr>
        <w:lastRenderedPageBreak/>
        <w:t xml:space="preserve">Determinar se as medidas de mitigação avançadas nos </w:t>
      </w:r>
      <w:r w:rsidR="0058316A">
        <w:rPr>
          <w:rFonts w:cstheme="minorHAnsi"/>
          <w:sz w:val="24"/>
          <w:szCs w:val="24"/>
        </w:rPr>
        <w:t xml:space="preserve">Manuais de Boas Práticas de Gestão </w:t>
      </w:r>
      <w:proofErr w:type="spellStart"/>
      <w:r w:rsidR="0058316A">
        <w:rPr>
          <w:rFonts w:cstheme="minorHAnsi"/>
          <w:sz w:val="24"/>
          <w:szCs w:val="24"/>
        </w:rPr>
        <w:t>Ambientale</w:t>
      </w:r>
      <w:proofErr w:type="spellEnd"/>
      <w:r w:rsidR="0058316A">
        <w:rPr>
          <w:rFonts w:cstheme="minorHAnsi"/>
          <w:sz w:val="24"/>
          <w:szCs w:val="24"/>
        </w:rPr>
        <w:t xml:space="preserve"> Social (</w:t>
      </w:r>
      <w:proofErr w:type="spellStart"/>
      <w:r w:rsidR="0058316A">
        <w:rPr>
          <w:rFonts w:eastAsia="Times New Roman" w:cstheme="minorHAnsi"/>
          <w:color w:val="000000"/>
          <w:sz w:val="24"/>
          <w:szCs w:val="24"/>
        </w:rPr>
        <w:t>MBPGAS’s</w:t>
      </w:r>
      <w:proofErr w:type="spellEnd"/>
      <w:r w:rsidR="0058316A">
        <w:rPr>
          <w:rFonts w:eastAsia="Times New Roman" w:cstheme="minorHAnsi"/>
          <w:color w:val="000000"/>
          <w:sz w:val="24"/>
          <w:szCs w:val="24"/>
        </w:rPr>
        <w:t>)</w:t>
      </w:r>
      <w:r w:rsidRPr="008155E1">
        <w:rPr>
          <w:rFonts w:cstheme="minorHAnsi"/>
          <w:sz w:val="24"/>
          <w:szCs w:val="24"/>
        </w:rPr>
        <w:t xml:space="preserve">, </w:t>
      </w:r>
      <w:r w:rsidR="0058316A">
        <w:rPr>
          <w:rFonts w:cstheme="minorHAnsi"/>
          <w:sz w:val="24"/>
          <w:szCs w:val="24"/>
        </w:rPr>
        <w:t>Planos de Gestão Ambiental e Social (</w:t>
      </w:r>
      <w:proofErr w:type="spellStart"/>
      <w:r w:rsidRPr="00392B6E">
        <w:rPr>
          <w:rFonts w:cstheme="minorHAnsi"/>
          <w:sz w:val="24"/>
          <w:szCs w:val="24"/>
        </w:rPr>
        <w:t>PGAS</w:t>
      </w:r>
      <w:r w:rsidR="0058316A">
        <w:rPr>
          <w:rFonts w:cstheme="minorHAnsi"/>
          <w:sz w:val="24"/>
          <w:szCs w:val="24"/>
        </w:rPr>
        <w:t>’s</w:t>
      </w:r>
      <w:proofErr w:type="spellEnd"/>
      <w:r w:rsidR="0058316A">
        <w:rPr>
          <w:rFonts w:cstheme="minorHAnsi"/>
          <w:sz w:val="24"/>
          <w:szCs w:val="24"/>
        </w:rPr>
        <w:t>)</w:t>
      </w:r>
      <w:r w:rsidRPr="00392B6E">
        <w:rPr>
          <w:rFonts w:cstheme="minorHAnsi"/>
          <w:sz w:val="24"/>
          <w:szCs w:val="24"/>
        </w:rPr>
        <w:t xml:space="preserve"> </w:t>
      </w:r>
      <w:r w:rsidRPr="008155E1">
        <w:rPr>
          <w:rFonts w:cstheme="minorHAnsi"/>
          <w:sz w:val="24"/>
          <w:szCs w:val="24"/>
        </w:rPr>
        <w:t>são eficazes para minimizar ou remover os impactos ambientais e sociais do projecto;</w:t>
      </w:r>
    </w:p>
    <w:p w14:paraId="65A7AE82" w14:textId="77777777" w:rsidR="007D7A82" w:rsidRPr="00C96EDC" w:rsidRDefault="007D7A82" w:rsidP="002F04C5">
      <w:pPr>
        <w:pStyle w:val="ListParagraph"/>
        <w:numPr>
          <w:ilvl w:val="0"/>
          <w:numId w:val="2"/>
        </w:numPr>
        <w:spacing w:line="360" w:lineRule="auto"/>
        <w:jc w:val="both"/>
        <w:rPr>
          <w:rFonts w:cstheme="minorHAnsi"/>
          <w:sz w:val="24"/>
          <w:szCs w:val="24"/>
        </w:rPr>
      </w:pPr>
      <w:r>
        <w:rPr>
          <w:rFonts w:cstheme="minorHAnsi"/>
          <w:sz w:val="24"/>
          <w:szCs w:val="24"/>
        </w:rPr>
        <w:t>A</w:t>
      </w:r>
      <w:r w:rsidRPr="00C96EDC">
        <w:rPr>
          <w:rFonts w:cstheme="minorHAnsi"/>
          <w:sz w:val="24"/>
          <w:szCs w:val="24"/>
        </w:rPr>
        <w:t xml:space="preserve">valiar os riscos de acidentes e planos de contingência para a evacuação e </w:t>
      </w:r>
      <w:proofErr w:type="spellStart"/>
      <w:r w:rsidRPr="00C96EDC">
        <w:rPr>
          <w:rFonts w:cstheme="minorHAnsi"/>
          <w:sz w:val="24"/>
          <w:szCs w:val="24"/>
        </w:rPr>
        <w:t>protecção</w:t>
      </w:r>
      <w:proofErr w:type="spellEnd"/>
      <w:r w:rsidRPr="00C96EDC">
        <w:rPr>
          <w:rFonts w:cstheme="minorHAnsi"/>
          <w:sz w:val="24"/>
          <w:szCs w:val="24"/>
        </w:rPr>
        <w:t xml:space="preserve"> dos trabalhadores e comunidades circundantes nas áreas de influência dos subprojectos;</w:t>
      </w:r>
    </w:p>
    <w:p w14:paraId="4BC9B89F" w14:textId="20374001" w:rsidR="00C96EDC" w:rsidRPr="008E735C" w:rsidRDefault="00427141" w:rsidP="002F04C5">
      <w:pPr>
        <w:pStyle w:val="ListParagraph"/>
        <w:numPr>
          <w:ilvl w:val="0"/>
          <w:numId w:val="2"/>
        </w:numPr>
        <w:spacing w:line="360" w:lineRule="auto"/>
        <w:jc w:val="both"/>
        <w:rPr>
          <w:rFonts w:cstheme="minorHAnsi"/>
          <w:sz w:val="24"/>
          <w:szCs w:val="24"/>
        </w:rPr>
      </w:pPr>
      <w:r w:rsidRPr="00AD1CC7">
        <w:rPr>
          <w:rFonts w:cs="Arial"/>
          <w:sz w:val="24"/>
          <w:szCs w:val="24"/>
        </w:rPr>
        <w:t>S</w:t>
      </w:r>
      <w:r w:rsidRPr="008155E1">
        <w:rPr>
          <w:rFonts w:cs="Arial"/>
          <w:sz w:val="24"/>
          <w:szCs w:val="24"/>
        </w:rPr>
        <w:t>ugerir medidas eficazes para a implementação e monitoria das salvaguardas ambientais e sociais e de HST e da Comunidade elaborados para o projecto</w:t>
      </w:r>
      <w:r>
        <w:rPr>
          <w:rFonts w:cs="Arial"/>
          <w:sz w:val="24"/>
          <w:szCs w:val="24"/>
        </w:rPr>
        <w:t>;</w:t>
      </w:r>
    </w:p>
    <w:p w14:paraId="22101795" w14:textId="3CA3A09B" w:rsidR="00C96EDC" w:rsidRDefault="00C96EDC" w:rsidP="00856FA8">
      <w:pPr>
        <w:pStyle w:val="ListParagraph"/>
        <w:numPr>
          <w:ilvl w:val="0"/>
          <w:numId w:val="2"/>
        </w:numPr>
        <w:spacing w:line="360" w:lineRule="auto"/>
        <w:jc w:val="both"/>
        <w:rPr>
          <w:rFonts w:cstheme="minorHAnsi"/>
          <w:sz w:val="24"/>
          <w:szCs w:val="24"/>
        </w:rPr>
      </w:pPr>
      <w:r w:rsidRPr="00C96EDC">
        <w:rPr>
          <w:rFonts w:cstheme="minorHAnsi"/>
          <w:sz w:val="24"/>
          <w:szCs w:val="24"/>
        </w:rPr>
        <w:t xml:space="preserve">Identificar as medidas </w:t>
      </w:r>
      <w:proofErr w:type="spellStart"/>
      <w:r w:rsidRPr="00C96EDC">
        <w:rPr>
          <w:rFonts w:cstheme="minorHAnsi"/>
          <w:sz w:val="24"/>
          <w:szCs w:val="24"/>
        </w:rPr>
        <w:t>correctivas</w:t>
      </w:r>
      <w:proofErr w:type="spellEnd"/>
      <w:r w:rsidRPr="00C96EDC">
        <w:rPr>
          <w:rFonts w:cstheme="minorHAnsi"/>
          <w:sz w:val="24"/>
          <w:szCs w:val="24"/>
        </w:rPr>
        <w:t xml:space="preserve"> e acções preventivas a incorporar nos diversos instrumentos de gestão ambiental e social, consoante as inconformidades e lacunas identificadas; </w:t>
      </w:r>
    </w:p>
    <w:p w14:paraId="5E656A8C" w14:textId="2EBBBB4C" w:rsidR="00C96EDC" w:rsidRPr="00C96EDC" w:rsidRDefault="00127797" w:rsidP="00856FA8">
      <w:pPr>
        <w:pStyle w:val="ListParagraph"/>
        <w:numPr>
          <w:ilvl w:val="0"/>
          <w:numId w:val="2"/>
        </w:numPr>
        <w:spacing w:line="360" w:lineRule="auto"/>
        <w:jc w:val="both"/>
        <w:rPr>
          <w:rFonts w:cstheme="minorHAnsi"/>
          <w:sz w:val="24"/>
          <w:szCs w:val="24"/>
        </w:rPr>
      </w:pPr>
      <w:r w:rsidRPr="008E3E86">
        <w:rPr>
          <w:rFonts w:cstheme="minorHAnsi"/>
          <w:sz w:val="24"/>
          <w:szCs w:val="24"/>
        </w:rPr>
        <w:t xml:space="preserve">Identificar </w:t>
      </w:r>
      <w:r w:rsidR="007D7A82">
        <w:rPr>
          <w:rFonts w:cstheme="minorHAnsi"/>
          <w:sz w:val="24"/>
          <w:szCs w:val="24"/>
        </w:rPr>
        <w:t xml:space="preserve">as </w:t>
      </w:r>
      <w:r w:rsidRPr="008E3E86">
        <w:rPr>
          <w:rFonts w:cstheme="minorHAnsi"/>
          <w:sz w:val="24"/>
          <w:szCs w:val="24"/>
        </w:rPr>
        <w:t xml:space="preserve">inconformidades que requeiram maior </w:t>
      </w:r>
      <w:proofErr w:type="spellStart"/>
      <w:proofErr w:type="gramStart"/>
      <w:r w:rsidRPr="008E3E86">
        <w:rPr>
          <w:rFonts w:cstheme="minorHAnsi"/>
          <w:sz w:val="24"/>
          <w:szCs w:val="24"/>
        </w:rPr>
        <w:t>atenção;</w:t>
      </w:r>
      <w:r w:rsidR="00C96EDC" w:rsidRPr="00C96EDC">
        <w:rPr>
          <w:rFonts w:cstheme="minorHAnsi"/>
          <w:sz w:val="24"/>
          <w:szCs w:val="24"/>
        </w:rPr>
        <w:t>Identificar</w:t>
      </w:r>
      <w:proofErr w:type="spellEnd"/>
      <w:proofErr w:type="gramEnd"/>
      <w:r w:rsidR="00C96EDC" w:rsidRPr="00C96EDC">
        <w:rPr>
          <w:rFonts w:cstheme="minorHAnsi"/>
          <w:sz w:val="24"/>
          <w:szCs w:val="24"/>
        </w:rPr>
        <w:t xml:space="preserve"> lacunas e propor medidas para melhorar a elaboração de relatórios e gestão das não</w:t>
      </w:r>
      <w:r w:rsidR="00813D4F">
        <w:rPr>
          <w:rFonts w:cstheme="minorHAnsi"/>
          <w:sz w:val="24"/>
          <w:szCs w:val="24"/>
        </w:rPr>
        <w:t>-</w:t>
      </w:r>
      <w:r w:rsidR="00C96EDC" w:rsidRPr="00C96EDC">
        <w:rPr>
          <w:rFonts w:cstheme="minorHAnsi"/>
          <w:sz w:val="24"/>
          <w:szCs w:val="24"/>
        </w:rPr>
        <w:t xml:space="preserve">conformidades </w:t>
      </w:r>
      <w:r w:rsidR="007170D5" w:rsidRPr="00C96EDC">
        <w:rPr>
          <w:rFonts w:cstheme="minorHAnsi"/>
          <w:sz w:val="24"/>
          <w:szCs w:val="24"/>
        </w:rPr>
        <w:t>identificadas</w:t>
      </w:r>
      <w:r w:rsidR="007170D5">
        <w:rPr>
          <w:rFonts w:cstheme="minorHAnsi"/>
          <w:sz w:val="24"/>
          <w:szCs w:val="24"/>
        </w:rPr>
        <w:t>;</w:t>
      </w:r>
    </w:p>
    <w:p w14:paraId="73B55845" w14:textId="4A7EAD9F" w:rsidR="00C96EDC" w:rsidRPr="00C96EDC" w:rsidRDefault="00C96EDC" w:rsidP="00856FA8">
      <w:pPr>
        <w:pStyle w:val="ListParagraph"/>
        <w:numPr>
          <w:ilvl w:val="0"/>
          <w:numId w:val="2"/>
        </w:numPr>
        <w:spacing w:line="360" w:lineRule="auto"/>
        <w:jc w:val="both"/>
        <w:rPr>
          <w:rFonts w:cstheme="minorHAnsi"/>
          <w:sz w:val="24"/>
          <w:szCs w:val="24"/>
        </w:rPr>
      </w:pPr>
      <w:r w:rsidRPr="00C96EDC">
        <w:rPr>
          <w:rFonts w:cstheme="minorHAnsi"/>
          <w:sz w:val="24"/>
          <w:szCs w:val="24"/>
        </w:rPr>
        <w:t>Avaliar e identificar lacunas de gestão de risco ambiental e social bem como os papéis e responsabilidades dos diferentes intervenientes para a implementação eficaz das disposições d</w:t>
      </w:r>
      <w:r w:rsidR="004F4CB8">
        <w:rPr>
          <w:rFonts w:cstheme="minorHAnsi"/>
          <w:sz w:val="24"/>
          <w:szCs w:val="24"/>
        </w:rPr>
        <w:t xml:space="preserve">os </w:t>
      </w:r>
      <w:proofErr w:type="spellStart"/>
      <w:r w:rsidR="0058316A">
        <w:rPr>
          <w:rFonts w:cstheme="minorHAnsi"/>
          <w:sz w:val="24"/>
          <w:szCs w:val="24"/>
        </w:rPr>
        <w:t>PGAS’s</w:t>
      </w:r>
      <w:proofErr w:type="spellEnd"/>
      <w:r w:rsidR="00D37053">
        <w:rPr>
          <w:rFonts w:cstheme="minorHAnsi"/>
          <w:sz w:val="24"/>
          <w:szCs w:val="24"/>
        </w:rPr>
        <w:t>, MB</w:t>
      </w:r>
      <w:r w:rsidR="004F4CB8">
        <w:rPr>
          <w:rFonts w:cstheme="minorHAnsi"/>
          <w:sz w:val="24"/>
          <w:szCs w:val="24"/>
        </w:rPr>
        <w:t>P</w:t>
      </w:r>
      <w:r w:rsidR="0058316A">
        <w:rPr>
          <w:rFonts w:cstheme="minorHAnsi"/>
          <w:sz w:val="24"/>
          <w:szCs w:val="24"/>
        </w:rPr>
        <w:t>G</w:t>
      </w:r>
      <w:r w:rsidR="00D37053">
        <w:rPr>
          <w:rFonts w:cstheme="minorHAnsi"/>
          <w:sz w:val="24"/>
          <w:szCs w:val="24"/>
        </w:rPr>
        <w:t>AS</w:t>
      </w:r>
      <w:r w:rsidRPr="00C96EDC">
        <w:rPr>
          <w:rFonts w:cstheme="minorHAnsi"/>
          <w:sz w:val="24"/>
          <w:szCs w:val="24"/>
        </w:rPr>
        <w:t xml:space="preserve"> e do </w:t>
      </w:r>
      <w:r w:rsidR="00D37053">
        <w:rPr>
          <w:rFonts w:cstheme="minorHAnsi"/>
          <w:sz w:val="24"/>
          <w:szCs w:val="24"/>
        </w:rPr>
        <w:t>P</w:t>
      </w:r>
      <w:r w:rsidRPr="00C96EDC">
        <w:rPr>
          <w:rFonts w:cstheme="minorHAnsi"/>
          <w:sz w:val="24"/>
          <w:szCs w:val="24"/>
        </w:rPr>
        <w:t>lano de Acção Violência Baseada no Género (VBG);</w:t>
      </w:r>
    </w:p>
    <w:p w14:paraId="0F083FFD" w14:textId="77777777" w:rsidR="00C96EDC" w:rsidRPr="00C96EDC" w:rsidRDefault="00C96EDC" w:rsidP="00856FA8">
      <w:pPr>
        <w:pStyle w:val="ListParagraph"/>
        <w:numPr>
          <w:ilvl w:val="0"/>
          <w:numId w:val="2"/>
        </w:numPr>
        <w:spacing w:line="360" w:lineRule="auto"/>
        <w:jc w:val="both"/>
        <w:rPr>
          <w:rFonts w:cstheme="minorHAnsi"/>
          <w:sz w:val="24"/>
          <w:szCs w:val="24"/>
        </w:rPr>
      </w:pPr>
      <w:r w:rsidRPr="00C96EDC">
        <w:rPr>
          <w:rFonts w:cstheme="minorHAnsi"/>
          <w:sz w:val="24"/>
          <w:szCs w:val="24"/>
        </w:rPr>
        <w:t>Avaliar se as medidas de prevenção e mitigação dispostas para EAS/AS/VBG são eficazes e se no caso da mitigação está-se a usar a abordagem centrada no/na sobrevivente, assim como a capacidade de resposta dos provedores de serviços;</w:t>
      </w:r>
    </w:p>
    <w:p w14:paraId="4A8B7632" w14:textId="046867A6" w:rsidR="00C96EDC" w:rsidRPr="00C96EDC" w:rsidRDefault="00C96EDC" w:rsidP="00856FA8">
      <w:pPr>
        <w:pStyle w:val="ListParagraph"/>
        <w:numPr>
          <w:ilvl w:val="0"/>
          <w:numId w:val="2"/>
        </w:numPr>
        <w:spacing w:line="360" w:lineRule="auto"/>
        <w:jc w:val="both"/>
        <w:rPr>
          <w:rFonts w:cstheme="minorHAnsi"/>
          <w:sz w:val="24"/>
          <w:szCs w:val="24"/>
        </w:rPr>
      </w:pPr>
      <w:r w:rsidRPr="00C96EDC">
        <w:rPr>
          <w:rFonts w:cstheme="minorHAnsi"/>
          <w:sz w:val="24"/>
          <w:szCs w:val="24"/>
        </w:rPr>
        <w:t>Avaliar a eficácia da implementação</w:t>
      </w:r>
      <w:r w:rsidR="002E77FE">
        <w:rPr>
          <w:rFonts w:cstheme="minorHAnsi"/>
          <w:sz w:val="24"/>
          <w:szCs w:val="24"/>
        </w:rPr>
        <w:t>,</w:t>
      </w:r>
      <w:r w:rsidRPr="00C96EDC">
        <w:rPr>
          <w:rFonts w:cstheme="minorHAnsi"/>
          <w:sz w:val="24"/>
          <w:szCs w:val="24"/>
        </w:rPr>
        <w:t xml:space="preserve"> nos subprojectos</w:t>
      </w:r>
      <w:r w:rsidR="002E77FE">
        <w:rPr>
          <w:rFonts w:cstheme="minorHAnsi"/>
          <w:sz w:val="24"/>
          <w:szCs w:val="24"/>
        </w:rPr>
        <w:t>,</w:t>
      </w:r>
      <w:r w:rsidRPr="00C96EDC">
        <w:rPr>
          <w:rFonts w:cstheme="minorHAnsi"/>
          <w:sz w:val="24"/>
          <w:szCs w:val="24"/>
        </w:rPr>
        <w:t xml:space="preserve"> do Plano de Saúde, Segurança e Ambiente no que respeita à disseminação de informação e </w:t>
      </w:r>
      <w:proofErr w:type="spellStart"/>
      <w:r w:rsidRPr="00C96EDC">
        <w:rPr>
          <w:rFonts w:cstheme="minorHAnsi"/>
          <w:sz w:val="24"/>
          <w:szCs w:val="24"/>
        </w:rPr>
        <w:t>respectivo</w:t>
      </w:r>
      <w:proofErr w:type="spellEnd"/>
      <w:r w:rsidRPr="00C96EDC">
        <w:rPr>
          <w:rFonts w:cstheme="minorHAnsi"/>
          <w:sz w:val="24"/>
          <w:szCs w:val="24"/>
        </w:rPr>
        <w:t xml:space="preserve"> envolvimento das partes interessadas </w:t>
      </w:r>
      <w:proofErr w:type="spellStart"/>
      <w:r w:rsidRPr="00C96EDC">
        <w:rPr>
          <w:rFonts w:cstheme="minorHAnsi"/>
          <w:sz w:val="24"/>
          <w:szCs w:val="24"/>
        </w:rPr>
        <w:t>afectadas</w:t>
      </w:r>
      <w:proofErr w:type="spellEnd"/>
      <w:r w:rsidRPr="00C96EDC">
        <w:rPr>
          <w:rFonts w:cstheme="minorHAnsi"/>
          <w:sz w:val="24"/>
          <w:szCs w:val="24"/>
        </w:rPr>
        <w:t>;</w:t>
      </w:r>
    </w:p>
    <w:p w14:paraId="63423939" w14:textId="53295C22" w:rsidR="00C96EDC" w:rsidRPr="00C96EDC" w:rsidRDefault="00C96EDC" w:rsidP="00856FA8">
      <w:pPr>
        <w:pStyle w:val="ListParagraph"/>
        <w:numPr>
          <w:ilvl w:val="0"/>
          <w:numId w:val="2"/>
        </w:numPr>
        <w:spacing w:line="360" w:lineRule="auto"/>
        <w:jc w:val="both"/>
        <w:rPr>
          <w:rFonts w:cstheme="minorHAnsi"/>
          <w:sz w:val="24"/>
          <w:szCs w:val="24"/>
        </w:rPr>
      </w:pPr>
      <w:r w:rsidRPr="00C96EDC">
        <w:rPr>
          <w:rFonts w:cstheme="minorHAnsi"/>
          <w:sz w:val="24"/>
          <w:szCs w:val="24"/>
        </w:rPr>
        <w:t>Avaliar a conformidade dos empreiteiros</w:t>
      </w:r>
      <w:r w:rsidR="002E77FE">
        <w:rPr>
          <w:rFonts w:cstheme="minorHAnsi"/>
          <w:sz w:val="24"/>
          <w:szCs w:val="24"/>
        </w:rPr>
        <w:t xml:space="preserve"> na implementação dos instrumentos de </w:t>
      </w:r>
      <w:r w:rsidR="00427141">
        <w:rPr>
          <w:rFonts w:cstheme="minorHAnsi"/>
          <w:sz w:val="24"/>
          <w:szCs w:val="24"/>
        </w:rPr>
        <w:t>Gestão</w:t>
      </w:r>
      <w:r w:rsidR="002E77FE">
        <w:rPr>
          <w:rFonts w:cstheme="minorHAnsi"/>
          <w:sz w:val="24"/>
          <w:szCs w:val="24"/>
        </w:rPr>
        <w:t xml:space="preserve"> Ambiental e Social</w:t>
      </w:r>
      <w:r w:rsidRPr="00C96EDC">
        <w:rPr>
          <w:rFonts w:cstheme="minorHAnsi"/>
          <w:sz w:val="24"/>
          <w:szCs w:val="24"/>
        </w:rPr>
        <w:t xml:space="preserve"> nos locais de execução das obras</w:t>
      </w:r>
      <w:r w:rsidR="009C16A7">
        <w:rPr>
          <w:rFonts w:cstheme="minorHAnsi"/>
          <w:sz w:val="24"/>
          <w:szCs w:val="24"/>
        </w:rPr>
        <w:t xml:space="preserve"> (</w:t>
      </w:r>
      <w:proofErr w:type="spellStart"/>
      <w:r w:rsidR="009C16A7">
        <w:rPr>
          <w:rFonts w:cstheme="minorHAnsi"/>
          <w:sz w:val="24"/>
          <w:szCs w:val="24"/>
        </w:rPr>
        <w:t>PGAS</w:t>
      </w:r>
      <w:r w:rsidR="0058316A">
        <w:rPr>
          <w:rFonts w:cstheme="minorHAnsi"/>
          <w:sz w:val="24"/>
          <w:szCs w:val="24"/>
        </w:rPr>
        <w:t>’s</w:t>
      </w:r>
      <w:proofErr w:type="spellEnd"/>
      <w:r w:rsidR="009C16A7">
        <w:rPr>
          <w:rFonts w:cstheme="minorHAnsi"/>
          <w:sz w:val="24"/>
          <w:szCs w:val="24"/>
        </w:rPr>
        <w:t xml:space="preserve"> e </w:t>
      </w:r>
      <w:proofErr w:type="spellStart"/>
      <w:r w:rsidR="009C16A7">
        <w:rPr>
          <w:rFonts w:cstheme="minorHAnsi"/>
          <w:sz w:val="24"/>
          <w:szCs w:val="24"/>
        </w:rPr>
        <w:t>MB</w:t>
      </w:r>
      <w:r w:rsidR="0058316A">
        <w:rPr>
          <w:rFonts w:cstheme="minorHAnsi"/>
          <w:sz w:val="24"/>
          <w:szCs w:val="24"/>
        </w:rPr>
        <w:t>PG</w:t>
      </w:r>
      <w:r w:rsidR="009C16A7">
        <w:rPr>
          <w:rFonts w:cstheme="minorHAnsi"/>
          <w:sz w:val="24"/>
          <w:szCs w:val="24"/>
        </w:rPr>
        <w:t>AS</w:t>
      </w:r>
      <w:r w:rsidR="0058316A">
        <w:rPr>
          <w:rFonts w:cstheme="minorHAnsi"/>
          <w:sz w:val="24"/>
          <w:szCs w:val="24"/>
        </w:rPr>
        <w:t>’s</w:t>
      </w:r>
      <w:proofErr w:type="spellEnd"/>
      <w:r w:rsidR="009C16A7">
        <w:rPr>
          <w:rFonts w:cstheme="minorHAnsi"/>
          <w:sz w:val="24"/>
          <w:szCs w:val="24"/>
        </w:rPr>
        <w:t>)</w:t>
      </w:r>
      <w:r w:rsidRPr="00C96EDC">
        <w:rPr>
          <w:rFonts w:cstheme="minorHAnsi"/>
          <w:sz w:val="24"/>
          <w:szCs w:val="24"/>
        </w:rPr>
        <w:t>.</w:t>
      </w:r>
    </w:p>
    <w:p w14:paraId="7E9A3078" w14:textId="77777777" w:rsidR="00C96EDC" w:rsidRPr="00C96EDC" w:rsidRDefault="00C96EDC" w:rsidP="00856FA8">
      <w:pPr>
        <w:pStyle w:val="ListParagraph"/>
        <w:numPr>
          <w:ilvl w:val="0"/>
          <w:numId w:val="2"/>
        </w:numPr>
        <w:spacing w:line="360" w:lineRule="auto"/>
        <w:jc w:val="both"/>
        <w:rPr>
          <w:rFonts w:cstheme="minorHAnsi"/>
          <w:sz w:val="24"/>
          <w:szCs w:val="24"/>
        </w:rPr>
      </w:pPr>
      <w:r w:rsidRPr="00C96EDC">
        <w:rPr>
          <w:rFonts w:cstheme="minorHAnsi"/>
          <w:sz w:val="24"/>
          <w:szCs w:val="24"/>
        </w:rPr>
        <w:t xml:space="preserve">Verificar a implementação do Mecanismo de Queixas e Reclamações do Projecto, com destaque para os </w:t>
      </w:r>
      <w:proofErr w:type="spellStart"/>
      <w:r w:rsidRPr="00C96EDC">
        <w:rPr>
          <w:rFonts w:cstheme="minorHAnsi"/>
          <w:sz w:val="24"/>
          <w:szCs w:val="24"/>
        </w:rPr>
        <w:t>aspectos</w:t>
      </w:r>
      <w:proofErr w:type="spellEnd"/>
      <w:r w:rsidRPr="00C96EDC">
        <w:rPr>
          <w:rFonts w:cstheme="minorHAnsi"/>
          <w:sz w:val="24"/>
          <w:szCs w:val="24"/>
        </w:rPr>
        <w:t xml:space="preserve"> relacionados com a eficácia do Mecanismo em si (por exemplo canais de entrada, o tempo de resolução das queixas) e igualmente a eficácia na recepção, encaminhamento e tratamento de queixas sensíveis;</w:t>
      </w:r>
    </w:p>
    <w:p w14:paraId="7C4279F4" w14:textId="7FB1BE0E" w:rsidR="00C96EDC" w:rsidRDefault="00C96EDC" w:rsidP="00856FA8">
      <w:pPr>
        <w:pStyle w:val="ListParagraph"/>
        <w:numPr>
          <w:ilvl w:val="0"/>
          <w:numId w:val="2"/>
        </w:numPr>
        <w:spacing w:line="360" w:lineRule="auto"/>
        <w:jc w:val="both"/>
        <w:rPr>
          <w:rFonts w:cstheme="minorHAnsi"/>
          <w:sz w:val="24"/>
          <w:szCs w:val="24"/>
        </w:rPr>
      </w:pPr>
      <w:r>
        <w:rPr>
          <w:rFonts w:cstheme="minorHAnsi"/>
          <w:sz w:val="24"/>
          <w:szCs w:val="24"/>
        </w:rPr>
        <w:lastRenderedPageBreak/>
        <w:t>A</w:t>
      </w:r>
      <w:r w:rsidRPr="00C96EDC">
        <w:rPr>
          <w:rFonts w:cstheme="minorHAnsi"/>
          <w:sz w:val="24"/>
          <w:szCs w:val="24"/>
        </w:rPr>
        <w:t>valiar o mecanismo de queixas e reclamações aprovado e em fase de implementação com enfoque para o estabelecimento e o funcionamento do mecanismo; constituição dos comités, o número de pessoas que apresentaram queixas relativas ao projeto, o número de queixas resolvidas</w:t>
      </w:r>
      <w:r w:rsidR="004101D5">
        <w:rPr>
          <w:rFonts w:cstheme="minorHAnsi"/>
          <w:sz w:val="24"/>
          <w:szCs w:val="24"/>
        </w:rPr>
        <w:t xml:space="preserve"> </w:t>
      </w:r>
      <w:r w:rsidRPr="00C96EDC">
        <w:rPr>
          <w:rFonts w:cstheme="minorHAnsi"/>
          <w:sz w:val="24"/>
          <w:szCs w:val="24"/>
        </w:rPr>
        <w:t>/ não resolvidas</w:t>
      </w:r>
      <w:r w:rsidR="004101D5">
        <w:rPr>
          <w:rFonts w:cstheme="minorHAnsi"/>
          <w:sz w:val="24"/>
          <w:szCs w:val="24"/>
        </w:rPr>
        <w:t>, e</w:t>
      </w:r>
      <w:r w:rsidRPr="00C96EDC">
        <w:rPr>
          <w:rFonts w:cstheme="minorHAnsi"/>
          <w:sz w:val="24"/>
          <w:szCs w:val="24"/>
        </w:rPr>
        <w:t xml:space="preserve"> </w:t>
      </w:r>
    </w:p>
    <w:p w14:paraId="6938618F" w14:textId="77777777" w:rsidR="004101D5" w:rsidRDefault="002E77FE" w:rsidP="008E735C">
      <w:pPr>
        <w:pStyle w:val="ListParagraph"/>
        <w:numPr>
          <w:ilvl w:val="0"/>
          <w:numId w:val="2"/>
        </w:numPr>
        <w:jc w:val="both"/>
        <w:rPr>
          <w:rFonts w:cstheme="minorHAnsi"/>
          <w:sz w:val="24"/>
          <w:szCs w:val="24"/>
        </w:rPr>
      </w:pPr>
      <w:r w:rsidRPr="002E77FE">
        <w:rPr>
          <w:rFonts w:cstheme="minorHAnsi"/>
          <w:sz w:val="24"/>
          <w:szCs w:val="24"/>
        </w:rPr>
        <w:t xml:space="preserve">Identificar </w:t>
      </w:r>
      <w:r>
        <w:rPr>
          <w:rFonts w:cstheme="minorHAnsi"/>
          <w:sz w:val="24"/>
          <w:szCs w:val="24"/>
        </w:rPr>
        <w:t xml:space="preserve">eventuais </w:t>
      </w:r>
      <w:r w:rsidRPr="002E77FE">
        <w:rPr>
          <w:rFonts w:cstheme="minorHAnsi"/>
          <w:sz w:val="24"/>
          <w:szCs w:val="24"/>
        </w:rPr>
        <w:t>passivos ambientais e sociais existentes</w:t>
      </w:r>
      <w:r>
        <w:rPr>
          <w:rFonts w:cstheme="minorHAnsi"/>
          <w:sz w:val="24"/>
          <w:szCs w:val="24"/>
        </w:rPr>
        <w:t xml:space="preserve"> no seguimento da implementação de instrumentos A&amp;S do Projecto e elaborar Plano de </w:t>
      </w:r>
      <w:proofErr w:type="spellStart"/>
      <w:r w:rsidR="00174A9A">
        <w:rPr>
          <w:rFonts w:cstheme="minorHAnsi"/>
          <w:sz w:val="24"/>
          <w:szCs w:val="24"/>
        </w:rPr>
        <w:t>acção</w:t>
      </w:r>
      <w:proofErr w:type="spellEnd"/>
      <w:r>
        <w:rPr>
          <w:rFonts w:cstheme="minorHAnsi"/>
          <w:sz w:val="24"/>
          <w:szCs w:val="24"/>
        </w:rPr>
        <w:t xml:space="preserve"> para remediar a estes passivos.</w:t>
      </w:r>
    </w:p>
    <w:p w14:paraId="3D7D766B" w14:textId="5BE20446" w:rsidR="002E77FE" w:rsidRPr="002E77FE" w:rsidRDefault="002E77FE" w:rsidP="004101D5">
      <w:pPr>
        <w:pStyle w:val="ListParagraph"/>
        <w:rPr>
          <w:rFonts w:cstheme="minorHAnsi"/>
          <w:sz w:val="24"/>
          <w:szCs w:val="24"/>
        </w:rPr>
      </w:pPr>
    </w:p>
    <w:p w14:paraId="10848AD6" w14:textId="26ED1BD4" w:rsidR="00835DC2" w:rsidRPr="008E3E86" w:rsidRDefault="00BD0322" w:rsidP="00C36963">
      <w:pPr>
        <w:pStyle w:val="ListParagraph"/>
        <w:numPr>
          <w:ilvl w:val="0"/>
          <w:numId w:val="4"/>
        </w:numPr>
        <w:spacing w:before="100" w:beforeAutospacing="1" w:after="100" w:afterAutospacing="1" w:line="360" w:lineRule="auto"/>
        <w:jc w:val="both"/>
        <w:outlineLvl w:val="0"/>
        <w:rPr>
          <w:rFonts w:eastAsia="Times New Roman" w:cstheme="minorHAnsi"/>
          <w:color w:val="000000"/>
          <w:sz w:val="24"/>
          <w:szCs w:val="24"/>
        </w:rPr>
      </w:pPr>
      <w:bookmarkStart w:id="3" w:name="_Toc510434272"/>
      <w:r w:rsidRPr="008E3E86">
        <w:rPr>
          <w:rFonts w:eastAsia="Times New Roman" w:cstheme="minorHAnsi"/>
          <w:b/>
          <w:bCs/>
          <w:color w:val="000000"/>
          <w:sz w:val="24"/>
          <w:szCs w:val="24"/>
        </w:rPr>
        <w:t>ÂMBITO DO TRABALHO</w:t>
      </w:r>
      <w:bookmarkEnd w:id="3"/>
    </w:p>
    <w:p w14:paraId="69E6E0DE" w14:textId="62197F1F" w:rsidR="007C72AD" w:rsidRPr="008E3E86" w:rsidRDefault="007C72AD" w:rsidP="00C36963">
      <w:pPr>
        <w:spacing w:after="0" w:line="360" w:lineRule="auto"/>
        <w:jc w:val="both"/>
        <w:rPr>
          <w:rFonts w:eastAsia="Times New Roman" w:cstheme="minorHAnsi"/>
          <w:color w:val="000000"/>
          <w:sz w:val="24"/>
          <w:szCs w:val="24"/>
        </w:rPr>
      </w:pPr>
      <w:r w:rsidRPr="008E3E86">
        <w:rPr>
          <w:rFonts w:eastAsia="Times New Roman" w:cstheme="minorHAnsi"/>
          <w:color w:val="000000"/>
          <w:sz w:val="24"/>
          <w:szCs w:val="24"/>
        </w:rPr>
        <w:t xml:space="preserve">O Projecto de </w:t>
      </w:r>
      <w:r w:rsidR="00047BC0" w:rsidRPr="008E3E86">
        <w:rPr>
          <w:rFonts w:eastAsia="Times New Roman" w:cstheme="minorHAnsi"/>
          <w:color w:val="000000"/>
          <w:sz w:val="24"/>
          <w:szCs w:val="24"/>
        </w:rPr>
        <w:t>Desenvolvimento Urbano e Local</w:t>
      </w:r>
      <w:r w:rsidRPr="008E3E86">
        <w:rPr>
          <w:rFonts w:eastAsia="Times New Roman" w:cstheme="minorHAnsi"/>
          <w:color w:val="000000"/>
          <w:sz w:val="24"/>
          <w:szCs w:val="24"/>
        </w:rPr>
        <w:t xml:space="preserve"> possui vários instrumentos e </w:t>
      </w:r>
      <w:proofErr w:type="spellStart"/>
      <w:r w:rsidRPr="008E3E86">
        <w:rPr>
          <w:rFonts w:eastAsia="Times New Roman" w:cstheme="minorHAnsi"/>
          <w:color w:val="000000"/>
          <w:sz w:val="24"/>
          <w:szCs w:val="24"/>
        </w:rPr>
        <w:t>sub-instrumentos</w:t>
      </w:r>
      <w:proofErr w:type="spellEnd"/>
      <w:r w:rsidRPr="008E3E86">
        <w:rPr>
          <w:rFonts w:eastAsia="Times New Roman" w:cstheme="minorHAnsi"/>
          <w:color w:val="000000"/>
          <w:sz w:val="24"/>
          <w:szCs w:val="24"/>
        </w:rPr>
        <w:t xml:space="preserve"> de salvaguardas que deverão ser auditados como forma de </w:t>
      </w:r>
      <w:r w:rsidR="00180DFB" w:rsidRPr="008E3E86">
        <w:rPr>
          <w:rFonts w:eastAsia="Times New Roman" w:cstheme="minorHAnsi"/>
          <w:color w:val="000000"/>
          <w:sz w:val="24"/>
          <w:szCs w:val="24"/>
        </w:rPr>
        <w:t xml:space="preserve">produzir informação necessária para </w:t>
      </w:r>
      <w:r w:rsidRPr="008E3E86">
        <w:rPr>
          <w:rFonts w:eastAsia="Times New Roman" w:cstheme="minorHAnsi"/>
          <w:color w:val="000000"/>
          <w:sz w:val="24"/>
          <w:szCs w:val="24"/>
        </w:rPr>
        <w:t>subsidiar a avaliação d</w:t>
      </w:r>
      <w:r w:rsidR="000257E7" w:rsidRPr="008E3E86">
        <w:rPr>
          <w:rFonts w:eastAsia="Times New Roman" w:cstheme="minorHAnsi"/>
          <w:color w:val="000000"/>
          <w:sz w:val="24"/>
          <w:szCs w:val="24"/>
        </w:rPr>
        <w:t xml:space="preserve">os </w:t>
      </w:r>
      <w:proofErr w:type="spellStart"/>
      <w:r w:rsidR="000257E7" w:rsidRPr="008E3E86">
        <w:rPr>
          <w:rFonts w:eastAsia="Times New Roman" w:cstheme="minorHAnsi"/>
          <w:color w:val="000000"/>
          <w:sz w:val="24"/>
          <w:szCs w:val="24"/>
        </w:rPr>
        <w:t>sub-projectos</w:t>
      </w:r>
      <w:proofErr w:type="spellEnd"/>
      <w:r w:rsidR="00180DFB" w:rsidRPr="008E3E86">
        <w:rPr>
          <w:rFonts w:eastAsia="Times New Roman" w:cstheme="minorHAnsi"/>
          <w:color w:val="000000"/>
          <w:sz w:val="24"/>
          <w:szCs w:val="24"/>
        </w:rPr>
        <w:t xml:space="preserve"> </w:t>
      </w:r>
      <w:r w:rsidRPr="008E3E86">
        <w:rPr>
          <w:rFonts w:eastAsia="Times New Roman" w:cstheme="minorHAnsi"/>
          <w:color w:val="000000"/>
          <w:sz w:val="24"/>
          <w:szCs w:val="24"/>
        </w:rPr>
        <w:t>e</w:t>
      </w:r>
      <w:r w:rsidR="00AF4DC1">
        <w:rPr>
          <w:rFonts w:eastAsia="Times New Roman" w:cstheme="minorHAnsi"/>
          <w:color w:val="000000"/>
          <w:sz w:val="24"/>
          <w:szCs w:val="24"/>
        </w:rPr>
        <w:t>,</w:t>
      </w:r>
      <w:r w:rsidR="00180DFB" w:rsidRPr="008E3E86">
        <w:rPr>
          <w:rFonts w:eastAsia="Times New Roman" w:cstheme="minorHAnsi"/>
          <w:color w:val="000000"/>
          <w:sz w:val="24"/>
          <w:szCs w:val="24"/>
        </w:rPr>
        <w:t xml:space="preserve"> portanto</w:t>
      </w:r>
      <w:r w:rsidR="000257E7" w:rsidRPr="008E3E86">
        <w:rPr>
          <w:rFonts w:eastAsia="Times New Roman" w:cstheme="minorHAnsi"/>
          <w:color w:val="000000"/>
          <w:sz w:val="24"/>
          <w:szCs w:val="24"/>
        </w:rPr>
        <w:t>,</w:t>
      </w:r>
      <w:r w:rsidRPr="008E3E86">
        <w:rPr>
          <w:rFonts w:eastAsia="Times New Roman" w:cstheme="minorHAnsi"/>
          <w:color w:val="000000"/>
          <w:sz w:val="24"/>
          <w:szCs w:val="24"/>
        </w:rPr>
        <w:t xml:space="preserve"> atempadamente recomendar alterações ou melhor</w:t>
      </w:r>
      <w:r w:rsidR="00180DFB" w:rsidRPr="008E3E86">
        <w:rPr>
          <w:rFonts w:eastAsia="Times New Roman" w:cstheme="minorHAnsi"/>
          <w:color w:val="000000"/>
          <w:sz w:val="24"/>
          <w:szCs w:val="24"/>
        </w:rPr>
        <w:t xml:space="preserve">ias a fim de garantir </w:t>
      </w:r>
      <w:r w:rsidRPr="008E3E86">
        <w:rPr>
          <w:rFonts w:eastAsia="Times New Roman" w:cstheme="minorHAnsi"/>
          <w:color w:val="000000"/>
          <w:sz w:val="24"/>
          <w:szCs w:val="24"/>
        </w:rPr>
        <w:t xml:space="preserve">o bom desempenho </w:t>
      </w:r>
      <w:r w:rsidR="00180DFB" w:rsidRPr="008E3E86">
        <w:rPr>
          <w:rFonts w:eastAsia="Times New Roman" w:cstheme="minorHAnsi"/>
          <w:color w:val="000000"/>
          <w:sz w:val="24"/>
          <w:szCs w:val="24"/>
        </w:rPr>
        <w:t xml:space="preserve">ambiental e social </w:t>
      </w:r>
      <w:r w:rsidRPr="008E3E86">
        <w:rPr>
          <w:rFonts w:eastAsia="Times New Roman" w:cstheme="minorHAnsi"/>
          <w:color w:val="000000"/>
          <w:sz w:val="24"/>
          <w:szCs w:val="24"/>
        </w:rPr>
        <w:t xml:space="preserve">do projecto. </w:t>
      </w:r>
    </w:p>
    <w:p w14:paraId="66C98D8F" w14:textId="77777777" w:rsidR="00EC5EC1" w:rsidRPr="008E3E86" w:rsidRDefault="00EC5EC1" w:rsidP="00C36963">
      <w:pPr>
        <w:spacing w:after="0" w:line="360" w:lineRule="auto"/>
        <w:jc w:val="both"/>
        <w:rPr>
          <w:rFonts w:eastAsia="Times New Roman" w:cstheme="minorHAnsi"/>
          <w:color w:val="000000"/>
          <w:sz w:val="24"/>
          <w:szCs w:val="24"/>
        </w:rPr>
      </w:pPr>
    </w:p>
    <w:p w14:paraId="0AEAA560" w14:textId="73E9EFE7" w:rsidR="003D078A" w:rsidRPr="008E3E86" w:rsidRDefault="007C72AD" w:rsidP="00BC54F3">
      <w:pPr>
        <w:spacing w:after="0" w:line="360" w:lineRule="auto"/>
        <w:jc w:val="both"/>
        <w:rPr>
          <w:rFonts w:eastAsia="Times New Roman" w:cstheme="minorHAnsi"/>
          <w:color w:val="000000"/>
          <w:sz w:val="24"/>
          <w:szCs w:val="24"/>
        </w:rPr>
      </w:pPr>
      <w:r w:rsidRPr="008E3E86">
        <w:rPr>
          <w:rFonts w:eastAsia="Times New Roman" w:cstheme="minorHAnsi"/>
          <w:color w:val="000000"/>
          <w:sz w:val="24"/>
          <w:szCs w:val="24"/>
        </w:rPr>
        <w:t xml:space="preserve">Diversas </w:t>
      </w:r>
      <w:r w:rsidR="00A82B07" w:rsidRPr="008E3E86">
        <w:rPr>
          <w:rFonts w:eastAsia="Times New Roman" w:cstheme="minorHAnsi"/>
          <w:color w:val="000000"/>
          <w:sz w:val="24"/>
          <w:szCs w:val="24"/>
        </w:rPr>
        <w:t>intervenções</w:t>
      </w:r>
      <w:r w:rsidR="00AA02ED" w:rsidRPr="008E3E86">
        <w:rPr>
          <w:rFonts w:eastAsia="Times New Roman" w:cstheme="minorHAnsi"/>
          <w:color w:val="000000"/>
          <w:sz w:val="24"/>
          <w:szCs w:val="24"/>
        </w:rPr>
        <w:t xml:space="preserve"> </w:t>
      </w:r>
      <w:r w:rsidRPr="008E3E86">
        <w:rPr>
          <w:rFonts w:eastAsia="Times New Roman" w:cstheme="minorHAnsi"/>
          <w:color w:val="000000"/>
          <w:sz w:val="24"/>
          <w:szCs w:val="24"/>
        </w:rPr>
        <w:t xml:space="preserve">têm ocorrido </w:t>
      </w:r>
      <w:r w:rsidR="00AA02ED" w:rsidRPr="008E3E86">
        <w:rPr>
          <w:rFonts w:eastAsia="Times New Roman" w:cstheme="minorHAnsi"/>
          <w:color w:val="000000"/>
          <w:sz w:val="24"/>
          <w:szCs w:val="24"/>
        </w:rPr>
        <w:t>no terreno</w:t>
      </w:r>
      <w:r w:rsidRPr="008E3E86">
        <w:rPr>
          <w:rFonts w:eastAsia="Times New Roman" w:cstheme="minorHAnsi"/>
          <w:color w:val="000000"/>
          <w:sz w:val="24"/>
          <w:szCs w:val="24"/>
        </w:rPr>
        <w:t xml:space="preserve"> no âmbito destes instrumento</w:t>
      </w:r>
      <w:r w:rsidR="007949CF">
        <w:rPr>
          <w:rFonts w:eastAsia="Times New Roman" w:cstheme="minorHAnsi"/>
          <w:color w:val="000000"/>
          <w:sz w:val="24"/>
          <w:szCs w:val="24"/>
        </w:rPr>
        <w:t>s</w:t>
      </w:r>
      <w:r w:rsidRPr="008E3E86">
        <w:rPr>
          <w:rFonts w:eastAsia="Times New Roman" w:cstheme="minorHAnsi"/>
          <w:color w:val="000000"/>
          <w:sz w:val="24"/>
          <w:szCs w:val="24"/>
        </w:rPr>
        <w:t xml:space="preserve"> e </w:t>
      </w:r>
      <w:proofErr w:type="spellStart"/>
      <w:r w:rsidRPr="008E3E86">
        <w:rPr>
          <w:rFonts w:eastAsia="Times New Roman" w:cstheme="minorHAnsi"/>
          <w:color w:val="000000"/>
          <w:sz w:val="24"/>
          <w:szCs w:val="24"/>
        </w:rPr>
        <w:t>sub-instrumentos</w:t>
      </w:r>
      <w:proofErr w:type="spellEnd"/>
      <w:r w:rsidR="00180DFB" w:rsidRPr="008E3E86">
        <w:rPr>
          <w:rFonts w:eastAsia="Times New Roman" w:cstheme="minorHAnsi"/>
          <w:color w:val="000000"/>
          <w:sz w:val="24"/>
          <w:szCs w:val="24"/>
        </w:rPr>
        <w:t xml:space="preserve"> a dois níveis, processuais: elaboração de </w:t>
      </w:r>
      <w:r w:rsidR="00427534" w:rsidRPr="008E3E86">
        <w:rPr>
          <w:rFonts w:eastAsia="Times New Roman" w:cstheme="minorHAnsi"/>
          <w:color w:val="000000"/>
          <w:sz w:val="24"/>
          <w:szCs w:val="24"/>
        </w:rPr>
        <w:t>F</w:t>
      </w:r>
      <w:r w:rsidR="00180DFB" w:rsidRPr="008E3E86">
        <w:rPr>
          <w:rFonts w:eastAsia="Times New Roman" w:cstheme="minorHAnsi"/>
          <w:color w:val="000000"/>
          <w:sz w:val="24"/>
          <w:szCs w:val="24"/>
        </w:rPr>
        <w:t xml:space="preserve">ichas de </w:t>
      </w:r>
      <w:r w:rsidR="00427534" w:rsidRPr="008E3E86">
        <w:rPr>
          <w:rFonts w:eastAsia="Times New Roman" w:cstheme="minorHAnsi"/>
          <w:color w:val="000000"/>
          <w:sz w:val="24"/>
          <w:szCs w:val="24"/>
        </w:rPr>
        <w:t>T</w:t>
      </w:r>
      <w:r w:rsidR="00180DFB" w:rsidRPr="008E3E86">
        <w:rPr>
          <w:rFonts w:eastAsia="Times New Roman" w:cstheme="minorHAnsi"/>
          <w:color w:val="000000"/>
          <w:sz w:val="24"/>
          <w:szCs w:val="24"/>
        </w:rPr>
        <w:t xml:space="preserve">riagem, </w:t>
      </w:r>
      <w:proofErr w:type="spellStart"/>
      <w:r w:rsidR="0058316A">
        <w:rPr>
          <w:rFonts w:eastAsia="Times New Roman" w:cstheme="minorHAnsi"/>
          <w:color w:val="000000"/>
          <w:sz w:val="24"/>
          <w:szCs w:val="24"/>
        </w:rPr>
        <w:t>MBPGAS’s</w:t>
      </w:r>
      <w:proofErr w:type="spellEnd"/>
      <w:r w:rsidR="00427534" w:rsidRPr="008E3E86">
        <w:rPr>
          <w:rFonts w:eastAsia="Times New Roman" w:cstheme="minorHAnsi"/>
          <w:color w:val="000000"/>
          <w:sz w:val="24"/>
          <w:szCs w:val="24"/>
        </w:rPr>
        <w:t>; P</w:t>
      </w:r>
      <w:r w:rsidR="00180DFB" w:rsidRPr="008E3E86">
        <w:rPr>
          <w:rFonts w:eastAsia="Times New Roman" w:cstheme="minorHAnsi"/>
          <w:color w:val="000000"/>
          <w:sz w:val="24"/>
          <w:szCs w:val="24"/>
        </w:rPr>
        <w:t xml:space="preserve">lanos de </w:t>
      </w:r>
      <w:r w:rsidR="00427534" w:rsidRPr="008E3E86">
        <w:rPr>
          <w:rFonts w:eastAsia="Times New Roman" w:cstheme="minorHAnsi"/>
          <w:color w:val="000000"/>
          <w:sz w:val="24"/>
          <w:szCs w:val="24"/>
        </w:rPr>
        <w:t>G</w:t>
      </w:r>
      <w:r w:rsidR="00180DFB" w:rsidRPr="008E3E86">
        <w:rPr>
          <w:rFonts w:eastAsia="Times New Roman" w:cstheme="minorHAnsi"/>
          <w:color w:val="000000"/>
          <w:sz w:val="24"/>
          <w:szCs w:val="24"/>
        </w:rPr>
        <w:t xml:space="preserve">estão </w:t>
      </w:r>
      <w:r w:rsidR="00427534" w:rsidRPr="008E3E86">
        <w:rPr>
          <w:rFonts w:eastAsia="Times New Roman" w:cstheme="minorHAnsi"/>
          <w:color w:val="000000"/>
          <w:sz w:val="24"/>
          <w:szCs w:val="24"/>
        </w:rPr>
        <w:t>A</w:t>
      </w:r>
      <w:r w:rsidR="00180DFB" w:rsidRPr="008E3E86">
        <w:rPr>
          <w:rFonts w:eastAsia="Times New Roman" w:cstheme="minorHAnsi"/>
          <w:color w:val="000000"/>
          <w:sz w:val="24"/>
          <w:szCs w:val="24"/>
        </w:rPr>
        <w:t xml:space="preserve">mbiental e </w:t>
      </w:r>
      <w:r w:rsidR="00427534" w:rsidRPr="008E3E86">
        <w:rPr>
          <w:rFonts w:eastAsia="Times New Roman" w:cstheme="minorHAnsi"/>
          <w:color w:val="000000"/>
          <w:sz w:val="24"/>
          <w:szCs w:val="24"/>
        </w:rPr>
        <w:t>S</w:t>
      </w:r>
      <w:r w:rsidR="00180DFB" w:rsidRPr="008E3E86">
        <w:rPr>
          <w:rFonts w:eastAsia="Times New Roman" w:cstheme="minorHAnsi"/>
          <w:color w:val="000000"/>
          <w:sz w:val="24"/>
          <w:szCs w:val="24"/>
        </w:rPr>
        <w:t>ocial,</w:t>
      </w:r>
      <w:r w:rsidR="00A95FC1" w:rsidRPr="008E3E86">
        <w:rPr>
          <w:rFonts w:eastAsia="Times New Roman" w:cstheme="minorHAnsi"/>
          <w:color w:val="000000"/>
          <w:sz w:val="24"/>
          <w:szCs w:val="24"/>
        </w:rPr>
        <w:t xml:space="preserve"> </w:t>
      </w:r>
      <w:r w:rsidR="00A95FC1" w:rsidRPr="008E3E86">
        <w:rPr>
          <w:rFonts w:cstheme="minorHAnsi"/>
          <w:sz w:val="24"/>
          <w:szCs w:val="24"/>
        </w:rPr>
        <w:t xml:space="preserve">Plano de </w:t>
      </w:r>
      <w:proofErr w:type="spellStart"/>
      <w:r w:rsidR="00A95FC1" w:rsidRPr="008E3E86">
        <w:rPr>
          <w:rFonts w:cstheme="minorHAnsi"/>
          <w:sz w:val="24"/>
          <w:szCs w:val="24"/>
        </w:rPr>
        <w:t>Accão</w:t>
      </w:r>
      <w:proofErr w:type="spellEnd"/>
      <w:r w:rsidR="00A95FC1" w:rsidRPr="008E3E86">
        <w:rPr>
          <w:rFonts w:cstheme="minorHAnsi"/>
          <w:sz w:val="24"/>
          <w:szCs w:val="24"/>
        </w:rPr>
        <w:t xml:space="preserve"> de Prevenção a Violência Baseada no Género (PAVGB), Exploração e Abuso Sexual (EAS) e Assédio Sexual</w:t>
      </w:r>
      <w:r w:rsidR="008360BD" w:rsidRPr="008E3E86">
        <w:rPr>
          <w:rFonts w:cstheme="minorHAnsi"/>
          <w:sz w:val="24"/>
          <w:szCs w:val="24"/>
        </w:rPr>
        <w:t xml:space="preserve"> </w:t>
      </w:r>
      <w:r w:rsidR="00A95FC1" w:rsidRPr="008E3E86">
        <w:rPr>
          <w:rFonts w:cstheme="minorHAnsi"/>
          <w:sz w:val="24"/>
          <w:szCs w:val="24"/>
        </w:rPr>
        <w:t>(AS)</w:t>
      </w:r>
      <w:r w:rsidR="008360BD" w:rsidRPr="008E3E86">
        <w:rPr>
          <w:rFonts w:cstheme="minorHAnsi"/>
          <w:sz w:val="24"/>
          <w:szCs w:val="24"/>
        </w:rPr>
        <w:t>,</w:t>
      </w:r>
      <w:r w:rsidR="00A95FC1" w:rsidRPr="008E3E86">
        <w:rPr>
          <w:rFonts w:cstheme="minorHAnsi"/>
          <w:sz w:val="24"/>
          <w:szCs w:val="24"/>
        </w:rPr>
        <w:t xml:space="preserve"> </w:t>
      </w:r>
      <w:r w:rsidR="00180DFB" w:rsidRPr="008E3E86">
        <w:rPr>
          <w:rFonts w:eastAsia="Times New Roman" w:cstheme="minorHAnsi"/>
          <w:color w:val="000000"/>
          <w:sz w:val="24"/>
          <w:szCs w:val="24"/>
        </w:rPr>
        <w:t>relatórios de monitoria, etc</w:t>
      </w:r>
      <w:r w:rsidR="008360BD" w:rsidRPr="008E3E86">
        <w:rPr>
          <w:rFonts w:eastAsia="Times New Roman" w:cstheme="minorHAnsi"/>
          <w:color w:val="000000"/>
          <w:sz w:val="24"/>
          <w:szCs w:val="24"/>
        </w:rPr>
        <w:t>.</w:t>
      </w:r>
      <w:r w:rsidR="00180DFB" w:rsidRPr="008E3E86">
        <w:rPr>
          <w:rFonts w:eastAsia="Times New Roman" w:cstheme="minorHAnsi"/>
          <w:color w:val="000000"/>
          <w:sz w:val="24"/>
          <w:szCs w:val="24"/>
        </w:rPr>
        <w:t>; e não processuais: capacitação e formação,</w:t>
      </w:r>
      <w:r w:rsidR="00340DFC" w:rsidRPr="008E3E86">
        <w:rPr>
          <w:rFonts w:eastAsia="Times New Roman" w:cstheme="minorHAnsi"/>
          <w:color w:val="000000"/>
          <w:sz w:val="24"/>
          <w:szCs w:val="24"/>
        </w:rPr>
        <w:t xml:space="preserve"> </w:t>
      </w:r>
      <w:r w:rsidR="00187FF1" w:rsidRPr="008E3E86">
        <w:rPr>
          <w:rFonts w:eastAsia="Times New Roman" w:cstheme="minorHAnsi"/>
          <w:color w:val="000000"/>
          <w:sz w:val="24"/>
          <w:szCs w:val="24"/>
        </w:rPr>
        <w:t xml:space="preserve">consultas comunitárias, registo de queixas e reclamações, </w:t>
      </w:r>
      <w:proofErr w:type="gramStart"/>
      <w:r w:rsidR="00180DFB" w:rsidRPr="008E3E86">
        <w:rPr>
          <w:rFonts w:eastAsia="Times New Roman" w:cstheme="minorHAnsi"/>
          <w:color w:val="000000"/>
          <w:sz w:val="24"/>
          <w:szCs w:val="24"/>
        </w:rPr>
        <w:t>etc</w:t>
      </w:r>
      <w:r w:rsidR="00427534" w:rsidRPr="008E3E86">
        <w:rPr>
          <w:rFonts w:eastAsia="Times New Roman" w:cstheme="minorHAnsi"/>
          <w:color w:val="000000"/>
          <w:sz w:val="24"/>
          <w:szCs w:val="24"/>
        </w:rPr>
        <w:t>.</w:t>
      </w:r>
      <w:r w:rsidR="00180DFB" w:rsidRPr="008E3E86">
        <w:rPr>
          <w:rFonts w:eastAsia="Times New Roman" w:cstheme="minorHAnsi"/>
          <w:color w:val="000000"/>
          <w:sz w:val="24"/>
          <w:szCs w:val="24"/>
        </w:rPr>
        <w:t>.</w:t>
      </w:r>
      <w:proofErr w:type="gramEnd"/>
      <w:r w:rsidR="004A2DB4" w:rsidRPr="008E3E86">
        <w:rPr>
          <w:rFonts w:eastAsia="Times New Roman" w:cstheme="minorHAnsi"/>
          <w:color w:val="000000"/>
          <w:sz w:val="24"/>
          <w:szCs w:val="24"/>
        </w:rPr>
        <w:t xml:space="preserve"> </w:t>
      </w:r>
      <w:r w:rsidR="00180DFB" w:rsidRPr="008E3E86">
        <w:rPr>
          <w:rFonts w:eastAsia="Times New Roman" w:cstheme="minorHAnsi"/>
          <w:color w:val="000000"/>
          <w:sz w:val="24"/>
          <w:szCs w:val="24"/>
        </w:rPr>
        <w:t>Assim</w:t>
      </w:r>
      <w:r w:rsidR="004A2DB4" w:rsidRPr="008E3E86">
        <w:rPr>
          <w:rFonts w:eastAsia="Times New Roman" w:cstheme="minorHAnsi"/>
          <w:color w:val="000000"/>
          <w:sz w:val="24"/>
          <w:szCs w:val="24"/>
        </w:rPr>
        <w:t>,</w:t>
      </w:r>
      <w:r w:rsidR="00180DFB" w:rsidRPr="008E3E86">
        <w:rPr>
          <w:rFonts w:eastAsia="Times New Roman" w:cstheme="minorHAnsi"/>
          <w:color w:val="000000"/>
          <w:sz w:val="24"/>
          <w:szCs w:val="24"/>
        </w:rPr>
        <w:t xml:space="preserve"> e</w:t>
      </w:r>
      <w:r w:rsidR="003D078A" w:rsidRPr="008E3E86">
        <w:rPr>
          <w:rFonts w:eastAsia="Times New Roman" w:cstheme="minorHAnsi"/>
          <w:color w:val="000000"/>
          <w:sz w:val="24"/>
          <w:szCs w:val="24"/>
        </w:rPr>
        <w:t xml:space="preserve">spera-se que para </w:t>
      </w:r>
      <w:r w:rsidR="003039F6" w:rsidRPr="008E3E86">
        <w:rPr>
          <w:rFonts w:eastAsia="Times New Roman" w:cstheme="minorHAnsi"/>
          <w:color w:val="000000"/>
          <w:sz w:val="24"/>
          <w:szCs w:val="24"/>
        </w:rPr>
        <w:t>além</w:t>
      </w:r>
      <w:r w:rsidR="003D078A" w:rsidRPr="008E3E86">
        <w:rPr>
          <w:rFonts w:eastAsia="Times New Roman" w:cstheme="minorHAnsi"/>
          <w:color w:val="000000"/>
          <w:sz w:val="24"/>
          <w:szCs w:val="24"/>
        </w:rPr>
        <w:t xml:space="preserve"> dos </w:t>
      </w:r>
      <w:proofErr w:type="spellStart"/>
      <w:r w:rsidR="003D078A" w:rsidRPr="008E3E86">
        <w:rPr>
          <w:rFonts w:eastAsia="Times New Roman" w:cstheme="minorHAnsi"/>
          <w:color w:val="000000"/>
          <w:sz w:val="24"/>
          <w:szCs w:val="24"/>
        </w:rPr>
        <w:t>aspectos</w:t>
      </w:r>
      <w:proofErr w:type="spellEnd"/>
      <w:r w:rsidR="003D078A" w:rsidRPr="008E3E86">
        <w:rPr>
          <w:rFonts w:eastAsia="Times New Roman" w:cstheme="minorHAnsi"/>
          <w:color w:val="000000"/>
          <w:sz w:val="24"/>
          <w:szCs w:val="24"/>
        </w:rPr>
        <w:t xml:space="preserve"> relacionados com </w:t>
      </w:r>
      <w:r w:rsidR="00340DFC" w:rsidRPr="008E3E86">
        <w:rPr>
          <w:rFonts w:eastAsia="Times New Roman" w:cstheme="minorHAnsi"/>
          <w:color w:val="000000"/>
          <w:sz w:val="24"/>
          <w:szCs w:val="24"/>
        </w:rPr>
        <w:t>os</w:t>
      </w:r>
      <w:r w:rsidR="003D078A" w:rsidRPr="008E3E86">
        <w:rPr>
          <w:rFonts w:eastAsia="Times New Roman" w:cstheme="minorHAnsi"/>
          <w:color w:val="000000"/>
          <w:sz w:val="24"/>
          <w:szCs w:val="24"/>
        </w:rPr>
        <w:t xml:space="preserve"> processos</w:t>
      </w:r>
      <w:r w:rsidR="00187FF1" w:rsidRPr="008E3E86">
        <w:rPr>
          <w:rFonts w:eastAsia="Times New Roman" w:cstheme="minorHAnsi"/>
          <w:color w:val="000000"/>
          <w:sz w:val="24"/>
          <w:szCs w:val="24"/>
        </w:rPr>
        <w:t xml:space="preserve"> e acções</w:t>
      </w:r>
      <w:r w:rsidR="002A4791" w:rsidRPr="008E3E86">
        <w:rPr>
          <w:rFonts w:eastAsia="Times New Roman" w:cstheme="minorHAnsi"/>
          <w:color w:val="000000"/>
          <w:sz w:val="24"/>
          <w:szCs w:val="24"/>
        </w:rPr>
        <w:t>,</w:t>
      </w:r>
      <w:r w:rsidR="003D078A" w:rsidRPr="008E3E86">
        <w:rPr>
          <w:rFonts w:eastAsia="Times New Roman" w:cstheme="minorHAnsi"/>
          <w:color w:val="000000"/>
          <w:sz w:val="24"/>
          <w:szCs w:val="24"/>
        </w:rPr>
        <w:t xml:space="preserve"> a auditoria </w:t>
      </w:r>
      <w:r w:rsidR="00187FF1" w:rsidRPr="008E3E86">
        <w:rPr>
          <w:rFonts w:eastAsia="Times New Roman" w:cstheme="minorHAnsi"/>
          <w:color w:val="000000"/>
          <w:sz w:val="24"/>
          <w:szCs w:val="24"/>
        </w:rPr>
        <w:t xml:space="preserve">também </w:t>
      </w:r>
      <w:r w:rsidR="003D078A" w:rsidRPr="008E3E86">
        <w:rPr>
          <w:rFonts w:eastAsia="Times New Roman" w:cstheme="minorHAnsi"/>
          <w:color w:val="000000"/>
          <w:sz w:val="24"/>
          <w:szCs w:val="24"/>
        </w:rPr>
        <w:t>verifi</w:t>
      </w:r>
      <w:r w:rsidR="00187FF1" w:rsidRPr="008E3E86">
        <w:rPr>
          <w:rFonts w:eastAsia="Times New Roman" w:cstheme="minorHAnsi"/>
          <w:color w:val="000000"/>
          <w:sz w:val="24"/>
          <w:szCs w:val="24"/>
        </w:rPr>
        <w:t xml:space="preserve">que </w:t>
      </w:r>
      <w:r w:rsidR="003D078A" w:rsidRPr="008E3E86">
        <w:rPr>
          <w:rFonts w:eastAsia="Times New Roman" w:cstheme="minorHAnsi"/>
          <w:color w:val="000000"/>
          <w:sz w:val="24"/>
          <w:szCs w:val="24"/>
        </w:rPr>
        <w:t>o</w:t>
      </w:r>
      <w:r w:rsidR="00187FF1" w:rsidRPr="008E3E86">
        <w:rPr>
          <w:rFonts w:eastAsia="Times New Roman" w:cstheme="minorHAnsi"/>
          <w:color w:val="000000"/>
          <w:sz w:val="24"/>
          <w:szCs w:val="24"/>
        </w:rPr>
        <w:t xml:space="preserve"> cumprimento das Políticas de Salvaguardas Ambientais e Socia</w:t>
      </w:r>
      <w:r w:rsidR="00C603B6" w:rsidRPr="008E3E86">
        <w:rPr>
          <w:rFonts w:eastAsia="Times New Roman" w:cstheme="minorHAnsi"/>
          <w:color w:val="000000"/>
          <w:sz w:val="24"/>
          <w:szCs w:val="24"/>
        </w:rPr>
        <w:t>i</w:t>
      </w:r>
      <w:r w:rsidR="00187FF1" w:rsidRPr="008E3E86">
        <w:rPr>
          <w:rFonts w:eastAsia="Times New Roman" w:cstheme="minorHAnsi"/>
          <w:color w:val="000000"/>
          <w:sz w:val="24"/>
          <w:szCs w:val="24"/>
        </w:rPr>
        <w:t>s</w:t>
      </w:r>
      <w:r w:rsidR="00C603B6" w:rsidRPr="008E3E86">
        <w:rPr>
          <w:rFonts w:eastAsia="Times New Roman" w:cstheme="minorHAnsi"/>
          <w:color w:val="000000"/>
          <w:sz w:val="24"/>
          <w:szCs w:val="24"/>
        </w:rPr>
        <w:t>, VGB/EAS/AS,</w:t>
      </w:r>
      <w:r w:rsidR="00187FF1" w:rsidRPr="008E3E86">
        <w:rPr>
          <w:rFonts w:eastAsia="Times New Roman" w:cstheme="minorHAnsi"/>
          <w:color w:val="000000"/>
          <w:sz w:val="24"/>
          <w:szCs w:val="24"/>
        </w:rPr>
        <w:t xml:space="preserve"> bem como das </w:t>
      </w:r>
      <w:proofErr w:type="spellStart"/>
      <w:r w:rsidR="00187FF1" w:rsidRPr="008E3E86">
        <w:rPr>
          <w:rFonts w:eastAsia="Times New Roman" w:cstheme="minorHAnsi"/>
          <w:color w:val="000000"/>
          <w:sz w:val="24"/>
          <w:szCs w:val="24"/>
        </w:rPr>
        <w:t>Directrizes</w:t>
      </w:r>
      <w:proofErr w:type="spellEnd"/>
      <w:r w:rsidR="00187FF1" w:rsidRPr="008E3E86">
        <w:rPr>
          <w:rFonts w:eastAsia="Times New Roman" w:cstheme="minorHAnsi"/>
          <w:color w:val="000000"/>
          <w:sz w:val="24"/>
          <w:szCs w:val="24"/>
        </w:rPr>
        <w:t xml:space="preserve"> de Meio Ambiente, Saúde e Segurança do Banco Mundial. Mais ainda, a auditoria </w:t>
      </w:r>
      <w:r w:rsidR="00340DFC" w:rsidRPr="008E3E86">
        <w:rPr>
          <w:rFonts w:eastAsia="Times New Roman" w:cstheme="minorHAnsi"/>
          <w:color w:val="000000"/>
          <w:sz w:val="24"/>
          <w:szCs w:val="24"/>
        </w:rPr>
        <w:t>de</w:t>
      </w:r>
      <w:r w:rsidR="00187FF1" w:rsidRPr="008E3E86">
        <w:rPr>
          <w:rFonts w:eastAsia="Times New Roman" w:cstheme="minorHAnsi"/>
          <w:color w:val="000000"/>
          <w:sz w:val="24"/>
          <w:szCs w:val="24"/>
        </w:rPr>
        <w:t xml:space="preserve">verá verificar a conformidade das acções com a legislação ambiental moçambicana.  </w:t>
      </w:r>
    </w:p>
    <w:p w14:paraId="406E400C" w14:textId="77777777" w:rsidR="00B4400E" w:rsidRPr="008E3E86" w:rsidRDefault="00B4400E" w:rsidP="00BC54F3">
      <w:pPr>
        <w:spacing w:after="0" w:line="360" w:lineRule="auto"/>
        <w:jc w:val="both"/>
        <w:rPr>
          <w:rFonts w:eastAsia="Times New Roman" w:cstheme="minorHAnsi"/>
          <w:color w:val="000000"/>
          <w:sz w:val="24"/>
          <w:szCs w:val="24"/>
        </w:rPr>
      </w:pPr>
    </w:p>
    <w:p w14:paraId="53CFC0BF" w14:textId="1A6F91E8" w:rsidR="002478CB" w:rsidRPr="008E3E86" w:rsidRDefault="00187FF1" w:rsidP="00BC54F3">
      <w:pPr>
        <w:autoSpaceDE w:val="0"/>
        <w:autoSpaceDN w:val="0"/>
        <w:adjustRightInd w:val="0"/>
        <w:spacing w:after="0" w:line="360" w:lineRule="auto"/>
        <w:jc w:val="both"/>
        <w:rPr>
          <w:rFonts w:eastAsia="Times New Roman" w:cstheme="minorHAnsi"/>
          <w:color w:val="000000"/>
          <w:sz w:val="24"/>
          <w:szCs w:val="24"/>
        </w:rPr>
      </w:pPr>
      <w:r w:rsidRPr="008E3E86">
        <w:rPr>
          <w:rFonts w:eastAsia="Times New Roman" w:cstheme="minorHAnsi"/>
          <w:color w:val="000000"/>
          <w:sz w:val="24"/>
          <w:szCs w:val="24"/>
        </w:rPr>
        <w:t xml:space="preserve">Portanto, a </w:t>
      </w:r>
      <w:r w:rsidR="00C73BCE" w:rsidRPr="008E3E86">
        <w:rPr>
          <w:rFonts w:eastAsia="Times New Roman" w:cstheme="minorHAnsi"/>
          <w:color w:val="000000"/>
          <w:sz w:val="24"/>
          <w:szCs w:val="24"/>
        </w:rPr>
        <w:t>Auditoria deve avaliar se as orientações ambientais e sociais previstas no</w:t>
      </w:r>
      <w:r w:rsidR="00DF25FA" w:rsidRPr="008E3E86">
        <w:rPr>
          <w:rFonts w:eastAsia="Times New Roman" w:cstheme="minorHAnsi"/>
          <w:color w:val="000000"/>
          <w:sz w:val="24"/>
          <w:szCs w:val="24"/>
        </w:rPr>
        <w:t xml:space="preserve">s instrumentos de salvaguardas do projecto </w:t>
      </w:r>
      <w:r w:rsidRPr="008E3E86">
        <w:rPr>
          <w:rFonts w:eastAsia="Times New Roman" w:cstheme="minorHAnsi"/>
          <w:color w:val="000000"/>
          <w:sz w:val="24"/>
          <w:szCs w:val="24"/>
        </w:rPr>
        <w:t xml:space="preserve">nomeadamente, </w:t>
      </w:r>
      <w:r w:rsidR="0035608E" w:rsidRPr="008E3E86">
        <w:rPr>
          <w:rFonts w:eastAsia="Times New Roman" w:cstheme="minorHAnsi"/>
          <w:color w:val="000000"/>
          <w:sz w:val="24"/>
          <w:szCs w:val="24"/>
        </w:rPr>
        <w:t>PAVBG/EAS/AS,</w:t>
      </w:r>
      <w:r w:rsidR="002478CB" w:rsidRPr="008E3E86">
        <w:rPr>
          <w:rFonts w:eastAsia="Times New Roman" w:cstheme="minorHAnsi"/>
          <w:color w:val="000000"/>
          <w:sz w:val="24"/>
          <w:szCs w:val="24"/>
        </w:rPr>
        <w:t xml:space="preserve"> Q</w:t>
      </w:r>
      <w:r w:rsidR="0035608E" w:rsidRPr="008E3E86">
        <w:rPr>
          <w:rFonts w:eastAsia="Times New Roman" w:cstheme="minorHAnsi"/>
          <w:color w:val="000000"/>
          <w:sz w:val="24"/>
          <w:szCs w:val="24"/>
        </w:rPr>
        <w:t>P</w:t>
      </w:r>
      <w:r w:rsidR="002478CB" w:rsidRPr="008E3E86">
        <w:rPr>
          <w:rFonts w:eastAsia="Times New Roman" w:cstheme="minorHAnsi"/>
          <w:color w:val="000000"/>
          <w:sz w:val="24"/>
          <w:szCs w:val="24"/>
        </w:rPr>
        <w:t>GAS</w:t>
      </w:r>
      <w:r w:rsidR="00DF25FA" w:rsidRPr="008E3E86">
        <w:rPr>
          <w:rFonts w:eastAsia="Times New Roman" w:cstheme="minorHAnsi"/>
          <w:color w:val="000000"/>
          <w:sz w:val="24"/>
          <w:szCs w:val="24"/>
        </w:rPr>
        <w:t xml:space="preserve"> e o QPR</w:t>
      </w:r>
      <w:r w:rsidR="00B557E7" w:rsidRPr="008E3E86">
        <w:rPr>
          <w:rFonts w:eastAsia="Times New Roman" w:cstheme="minorHAnsi"/>
          <w:color w:val="000000"/>
          <w:sz w:val="24"/>
          <w:szCs w:val="24"/>
        </w:rPr>
        <w:t>, aquisição de terra,</w:t>
      </w:r>
      <w:r w:rsidR="0035608E" w:rsidRPr="008E3E86">
        <w:rPr>
          <w:rFonts w:eastAsia="Times New Roman" w:cstheme="minorHAnsi"/>
          <w:color w:val="000000"/>
          <w:sz w:val="24"/>
          <w:szCs w:val="24"/>
        </w:rPr>
        <w:t xml:space="preserve"> </w:t>
      </w:r>
      <w:r w:rsidR="007E41E2" w:rsidRPr="008E3E86">
        <w:rPr>
          <w:rFonts w:eastAsia="Times New Roman" w:cstheme="minorHAnsi"/>
          <w:color w:val="000000"/>
          <w:sz w:val="24"/>
          <w:szCs w:val="24"/>
        </w:rPr>
        <w:t>M</w:t>
      </w:r>
      <w:r w:rsidR="00B557E7" w:rsidRPr="008E3E86">
        <w:rPr>
          <w:rFonts w:eastAsia="Times New Roman" w:cstheme="minorHAnsi"/>
          <w:color w:val="000000"/>
          <w:sz w:val="24"/>
          <w:szCs w:val="24"/>
        </w:rPr>
        <w:t xml:space="preserve">ecanismo de </w:t>
      </w:r>
      <w:r w:rsidR="007E41E2" w:rsidRPr="008E3E86">
        <w:rPr>
          <w:rFonts w:eastAsia="Times New Roman" w:cstheme="minorHAnsi"/>
          <w:color w:val="000000"/>
          <w:sz w:val="24"/>
          <w:szCs w:val="24"/>
        </w:rPr>
        <w:t>D</w:t>
      </w:r>
      <w:r w:rsidR="00B557E7" w:rsidRPr="008E3E86">
        <w:rPr>
          <w:rFonts w:eastAsia="Times New Roman" w:cstheme="minorHAnsi"/>
          <w:color w:val="000000"/>
          <w:sz w:val="24"/>
          <w:szCs w:val="24"/>
        </w:rPr>
        <w:t>iálogo</w:t>
      </w:r>
      <w:r w:rsidR="007E41E2" w:rsidRPr="008E3E86">
        <w:rPr>
          <w:rFonts w:eastAsia="Times New Roman" w:cstheme="minorHAnsi"/>
          <w:color w:val="000000"/>
          <w:sz w:val="24"/>
          <w:szCs w:val="24"/>
        </w:rPr>
        <w:t>, Queixas</w:t>
      </w:r>
      <w:r w:rsidR="00B557E7" w:rsidRPr="008E3E86">
        <w:rPr>
          <w:rFonts w:eastAsia="Times New Roman" w:cstheme="minorHAnsi"/>
          <w:color w:val="000000"/>
          <w:sz w:val="24"/>
          <w:szCs w:val="24"/>
        </w:rPr>
        <w:t xml:space="preserve"> e </w:t>
      </w:r>
      <w:r w:rsidR="007E41E2" w:rsidRPr="008E3E86">
        <w:rPr>
          <w:rFonts w:eastAsia="Times New Roman" w:cstheme="minorHAnsi"/>
          <w:color w:val="000000"/>
          <w:sz w:val="24"/>
          <w:szCs w:val="24"/>
        </w:rPr>
        <w:t>R</w:t>
      </w:r>
      <w:r w:rsidR="00B557E7" w:rsidRPr="008E3E86">
        <w:rPr>
          <w:rFonts w:eastAsia="Times New Roman" w:cstheme="minorHAnsi"/>
          <w:color w:val="000000"/>
          <w:sz w:val="24"/>
          <w:szCs w:val="24"/>
        </w:rPr>
        <w:t>eclamações</w:t>
      </w:r>
      <w:r w:rsidR="007E41E2" w:rsidRPr="008E3E86">
        <w:rPr>
          <w:rFonts w:eastAsia="Times New Roman" w:cstheme="minorHAnsi"/>
          <w:color w:val="000000"/>
          <w:sz w:val="24"/>
          <w:szCs w:val="24"/>
        </w:rPr>
        <w:t xml:space="preserve"> (MDQR)</w:t>
      </w:r>
      <w:r w:rsidR="00B557E7" w:rsidRPr="008E3E86">
        <w:rPr>
          <w:rFonts w:eastAsia="Times New Roman" w:cstheme="minorHAnsi"/>
          <w:color w:val="000000"/>
          <w:sz w:val="24"/>
          <w:szCs w:val="24"/>
        </w:rPr>
        <w:t xml:space="preserve">, </w:t>
      </w:r>
      <w:r w:rsidR="002478CB" w:rsidRPr="008E3E86">
        <w:rPr>
          <w:rFonts w:eastAsia="Times New Roman" w:cstheme="minorHAnsi"/>
          <w:color w:val="000000"/>
          <w:sz w:val="24"/>
          <w:szCs w:val="24"/>
        </w:rPr>
        <w:t>a divulgação extensiva, conscien</w:t>
      </w:r>
      <w:r w:rsidR="007E41E2" w:rsidRPr="008E3E86">
        <w:rPr>
          <w:rFonts w:eastAsia="Times New Roman" w:cstheme="minorHAnsi"/>
          <w:color w:val="000000"/>
          <w:sz w:val="24"/>
          <w:szCs w:val="24"/>
        </w:rPr>
        <w:t>cialização</w:t>
      </w:r>
      <w:r w:rsidR="002478CB" w:rsidRPr="008E3E86">
        <w:rPr>
          <w:rFonts w:eastAsia="Times New Roman" w:cstheme="minorHAnsi"/>
          <w:color w:val="000000"/>
          <w:sz w:val="24"/>
          <w:szCs w:val="24"/>
        </w:rPr>
        <w:t xml:space="preserve">, capacitação, licenciamento ambiental e social e a assistência contínua no terreno </w:t>
      </w:r>
      <w:r w:rsidR="00C73BCE" w:rsidRPr="008E3E86">
        <w:rPr>
          <w:rFonts w:eastAsia="Times New Roman" w:cstheme="minorHAnsi"/>
          <w:color w:val="000000"/>
          <w:sz w:val="24"/>
          <w:szCs w:val="24"/>
        </w:rPr>
        <w:t>estão a ser cumpridas</w:t>
      </w:r>
      <w:r w:rsidR="00B557E7" w:rsidRPr="008E3E86">
        <w:rPr>
          <w:rFonts w:eastAsia="Times New Roman" w:cstheme="minorHAnsi"/>
          <w:color w:val="000000"/>
          <w:sz w:val="24"/>
          <w:szCs w:val="24"/>
        </w:rPr>
        <w:t xml:space="preserve"> adequadamente</w:t>
      </w:r>
      <w:r w:rsidR="002478CB" w:rsidRPr="008E3E86">
        <w:rPr>
          <w:rFonts w:eastAsia="Times New Roman" w:cstheme="minorHAnsi"/>
          <w:color w:val="000000"/>
          <w:sz w:val="24"/>
          <w:szCs w:val="24"/>
        </w:rPr>
        <w:t>.</w:t>
      </w:r>
      <w:r w:rsidR="00C73BCE" w:rsidRPr="008E3E86">
        <w:rPr>
          <w:rFonts w:eastAsia="Times New Roman" w:cstheme="minorHAnsi"/>
          <w:color w:val="000000"/>
          <w:sz w:val="24"/>
          <w:szCs w:val="24"/>
        </w:rPr>
        <w:t xml:space="preserve"> </w:t>
      </w:r>
    </w:p>
    <w:p w14:paraId="410168EF" w14:textId="77777777" w:rsidR="00B054C0" w:rsidRPr="008E3E86" w:rsidRDefault="00B054C0" w:rsidP="00C36963">
      <w:pPr>
        <w:autoSpaceDE w:val="0"/>
        <w:autoSpaceDN w:val="0"/>
        <w:adjustRightInd w:val="0"/>
        <w:spacing w:after="0" w:line="360" w:lineRule="auto"/>
        <w:rPr>
          <w:rFonts w:eastAsia="Times New Roman" w:cstheme="minorHAnsi"/>
          <w:color w:val="000000"/>
          <w:sz w:val="24"/>
          <w:szCs w:val="24"/>
        </w:rPr>
      </w:pPr>
    </w:p>
    <w:p w14:paraId="13A70B9A" w14:textId="1225EFB9" w:rsidR="00170E37" w:rsidRPr="008E3E86" w:rsidRDefault="00B557E7" w:rsidP="00C36963">
      <w:pPr>
        <w:spacing w:after="0" w:line="360" w:lineRule="auto"/>
        <w:jc w:val="both"/>
        <w:rPr>
          <w:rFonts w:eastAsia="Times New Roman" w:cstheme="minorHAnsi"/>
          <w:color w:val="000000"/>
          <w:sz w:val="24"/>
          <w:szCs w:val="24"/>
        </w:rPr>
      </w:pPr>
      <w:r w:rsidRPr="008E3E86">
        <w:rPr>
          <w:rFonts w:eastAsia="Times New Roman" w:cstheme="minorHAnsi"/>
          <w:color w:val="000000"/>
          <w:sz w:val="24"/>
          <w:szCs w:val="24"/>
        </w:rPr>
        <w:t xml:space="preserve">A nível dos </w:t>
      </w:r>
      <w:proofErr w:type="spellStart"/>
      <w:r w:rsidRPr="008E3E86">
        <w:rPr>
          <w:rFonts w:eastAsia="Times New Roman" w:cstheme="minorHAnsi"/>
          <w:color w:val="000000"/>
          <w:sz w:val="24"/>
          <w:szCs w:val="24"/>
        </w:rPr>
        <w:t>sub-instrumentos</w:t>
      </w:r>
      <w:proofErr w:type="spellEnd"/>
      <w:r w:rsidRPr="008E3E86">
        <w:rPr>
          <w:rFonts w:eastAsia="Times New Roman" w:cstheme="minorHAnsi"/>
          <w:color w:val="000000"/>
          <w:sz w:val="24"/>
          <w:szCs w:val="24"/>
        </w:rPr>
        <w:t xml:space="preserve"> a Auditoria também deve verificar se</w:t>
      </w:r>
      <w:r w:rsidR="002478CB" w:rsidRPr="008E3E86">
        <w:rPr>
          <w:rFonts w:eastAsia="Times New Roman" w:cstheme="minorHAnsi"/>
          <w:color w:val="000000"/>
          <w:sz w:val="24"/>
          <w:szCs w:val="24"/>
        </w:rPr>
        <w:t xml:space="preserve"> </w:t>
      </w:r>
      <w:r w:rsidRPr="008E3E86">
        <w:rPr>
          <w:rFonts w:eastAsia="Times New Roman" w:cstheme="minorHAnsi"/>
          <w:color w:val="000000"/>
          <w:sz w:val="24"/>
          <w:szCs w:val="24"/>
        </w:rPr>
        <w:t xml:space="preserve">o </w:t>
      </w:r>
      <w:r w:rsidR="002478CB" w:rsidRPr="008E3E86">
        <w:rPr>
          <w:rFonts w:eastAsia="Times New Roman" w:cstheme="minorHAnsi"/>
          <w:color w:val="000000"/>
          <w:sz w:val="24"/>
          <w:szCs w:val="24"/>
        </w:rPr>
        <w:t xml:space="preserve">processo de </w:t>
      </w:r>
      <w:r w:rsidR="001E2369">
        <w:rPr>
          <w:rFonts w:eastAsia="Times New Roman" w:cstheme="minorHAnsi"/>
          <w:color w:val="000000"/>
          <w:sz w:val="24"/>
          <w:szCs w:val="24"/>
        </w:rPr>
        <w:t>T</w:t>
      </w:r>
      <w:r w:rsidR="002478CB" w:rsidRPr="008E3E86">
        <w:rPr>
          <w:rFonts w:eastAsia="Times New Roman" w:cstheme="minorHAnsi"/>
          <w:color w:val="000000"/>
          <w:sz w:val="24"/>
          <w:szCs w:val="24"/>
        </w:rPr>
        <w:t xml:space="preserve">riagem </w:t>
      </w:r>
      <w:r w:rsidR="001E2369">
        <w:rPr>
          <w:rFonts w:eastAsia="Times New Roman" w:cstheme="minorHAnsi"/>
          <w:color w:val="000000"/>
          <w:sz w:val="24"/>
          <w:szCs w:val="24"/>
        </w:rPr>
        <w:t>Ambiental e Social</w:t>
      </w:r>
      <w:r w:rsidR="002478CB" w:rsidRPr="008E3E86">
        <w:rPr>
          <w:rFonts w:eastAsia="Times New Roman" w:cstheme="minorHAnsi"/>
          <w:color w:val="000000"/>
          <w:sz w:val="24"/>
          <w:szCs w:val="24"/>
        </w:rPr>
        <w:t xml:space="preserve"> </w:t>
      </w:r>
      <w:r w:rsidRPr="008E3E86">
        <w:rPr>
          <w:rFonts w:eastAsia="Times New Roman" w:cstheme="minorHAnsi"/>
          <w:color w:val="000000"/>
          <w:sz w:val="24"/>
          <w:szCs w:val="24"/>
        </w:rPr>
        <w:t xml:space="preserve">tem sido eficaz em </w:t>
      </w:r>
      <w:r w:rsidR="002478CB" w:rsidRPr="008E3E86">
        <w:rPr>
          <w:rFonts w:eastAsia="Times New Roman" w:cstheme="minorHAnsi"/>
          <w:color w:val="000000"/>
          <w:sz w:val="24"/>
          <w:szCs w:val="24"/>
        </w:rPr>
        <w:t xml:space="preserve">(i) determinar quais as actividades </w:t>
      </w:r>
      <w:r w:rsidR="00C73BCE" w:rsidRPr="008E3E86">
        <w:rPr>
          <w:rFonts w:eastAsia="Times New Roman" w:cstheme="minorHAnsi"/>
          <w:color w:val="000000"/>
          <w:sz w:val="24"/>
          <w:szCs w:val="24"/>
        </w:rPr>
        <w:t>são</w:t>
      </w:r>
      <w:r w:rsidR="0094397B" w:rsidRPr="008E3E86">
        <w:rPr>
          <w:rFonts w:eastAsia="Times New Roman" w:cstheme="minorHAnsi"/>
          <w:color w:val="000000"/>
          <w:sz w:val="24"/>
          <w:szCs w:val="24"/>
        </w:rPr>
        <w:t xml:space="preserve"> </w:t>
      </w:r>
      <w:proofErr w:type="spellStart"/>
      <w:r w:rsidR="002478CB" w:rsidRPr="008E3E86">
        <w:rPr>
          <w:rFonts w:eastAsia="Times New Roman" w:cstheme="minorHAnsi"/>
          <w:color w:val="000000"/>
          <w:sz w:val="24"/>
          <w:szCs w:val="24"/>
        </w:rPr>
        <w:t>susceptíve</w:t>
      </w:r>
      <w:r w:rsidR="00C73BCE" w:rsidRPr="008E3E86">
        <w:rPr>
          <w:rFonts w:eastAsia="Times New Roman" w:cstheme="minorHAnsi"/>
          <w:color w:val="000000"/>
          <w:sz w:val="24"/>
          <w:szCs w:val="24"/>
        </w:rPr>
        <w:t>is</w:t>
      </w:r>
      <w:proofErr w:type="spellEnd"/>
      <w:r w:rsidR="002478CB" w:rsidRPr="008E3E86">
        <w:rPr>
          <w:rFonts w:eastAsia="Times New Roman" w:cstheme="minorHAnsi"/>
          <w:color w:val="000000"/>
          <w:sz w:val="24"/>
          <w:szCs w:val="24"/>
        </w:rPr>
        <w:t xml:space="preserve"> de ter potencial impacto negativo no ambiente e/ou impactos sociais; </w:t>
      </w:r>
      <w:r w:rsidRPr="008E3E86">
        <w:rPr>
          <w:rFonts w:eastAsia="Times New Roman" w:cstheme="minorHAnsi"/>
          <w:color w:val="000000"/>
          <w:sz w:val="24"/>
          <w:szCs w:val="24"/>
        </w:rPr>
        <w:t xml:space="preserve">e </w:t>
      </w:r>
      <w:r w:rsidR="002478CB" w:rsidRPr="008E3E86">
        <w:rPr>
          <w:rFonts w:eastAsia="Times New Roman" w:cstheme="minorHAnsi"/>
          <w:color w:val="000000"/>
          <w:sz w:val="24"/>
          <w:szCs w:val="24"/>
        </w:rPr>
        <w:t>(</w:t>
      </w:r>
      <w:proofErr w:type="spellStart"/>
      <w:r w:rsidR="002478CB" w:rsidRPr="008E3E86">
        <w:rPr>
          <w:rFonts w:eastAsia="Times New Roman" w:cstheme="minorHAnsi"/>
          <w:color w:val="000000"/>
          <w:sz w:val="24"/>
          <w:szCs w:val="24"/>
        </w:rPr>
        <w:t>ii</w:t>
      </w:r>
      <w:proofErr w:type="spellEnd"/>
      <w:r w:rsidR="002478CB" w:rsidRPr="008E3E86">
        <w:rPr>
          <w:rFonts w:eastAsia="Times New Roman" w:cstheme="minorHAnsi"/>
          <w:color w:val="000000"/>
          <w:sz w:val="24"/>
          <w:szCs w:val="24"/>
        </w:rPr>
        <w:t xml:space="preserve">) determinar o nível de </w:t>
      </w:r>
      <w:proofErr w:type="spellStart"/>
      <w:r w:rsidR="002478CB" w:rsidRPr="008E3E86">
        <w:rPr>
          <w:rFonts w:eastAsia="Times New Roman" w:cstheme="minorHAnsi"/>
          <w:color w:val="000000"/>
          <w:sz w:val="24"/>
          <w:szCs w:val="24"/>
        </w:rPr>
        <w:t>protecção</w:t>
      </w:r>
      <w:proofErr w:type="spellEnd"/>
      <w:r w:rsidR="002478CB" w:rsidRPr="008E3E86">
        <w:rPr>
          <w:rFonts w:eastAsia="Times New Roman" w:cstheme="minorHAnsi"/>
          <w:color w:val="000000"/>
          <w:sz w:val="24"/>
          <w:szCs w:val="24"/>
        </w:rPr>
        <w:t xml:space="preserve"> ambiental e de trabalho social nec</w:t>
      </w:r>
      <w:r w:rsidR="00170E37" w:rsidRPr="008E3E86">
        <w:rPr>
          <w:rFonts w:eastAsia="Times New Roman" w:cstheme="minorHAnsi"/>
          <w:color w:val="000000"/>
          <w:sz w:val="24"/>
          <w:szCs w:val="24"/>
        </w:rPr>
        <w:t>essário.</w:t>
      </w:r>
      <w:r w:rsidR="00C73BCE" w:rsidRPr="008E3E86">
        <w:rPr>
          <w:rFonts w:eastAsia="Times New Roman" w:cstheme="minorHAnsi"/>
          <w:color w:val="000000"/>
          <w:sz w:val="24"/>
          <w:szCs w:val="24"/>
        </w:rPr>
        <w:t xml:space="preserve"> </w:t>
      </w:r>
      <w:r w:rsidRPr="008E3E86">
        <w:rPr>
          <w:rFonts w:eastAsia="Times New Roman" w:cstheme="minorHAnsi"/>
          <w:color w:val="000000"/>
          <w:sz w:val="24"/>
          <w:szCs w:val="24"/>
        </w:rPr>
        <w:t xml:space="preserve">Mais ainda, </w:t>
      </w:r>
      <w:r w:rsidR="00C73BCE" w:rsidRPr="008E3E86">
        <w:rPr>
          <w:rFonts w:eastAsia="Times New Roman" w:cstheme="minorHAnsi"/>
          <w:color w:val="000000"/>
          <w:sz w:val="24"/>
          <w:szCs w:val="24"/>
        </w:rPr>
        <w:t>a auditoria deverá</w:t>
      </w:r>
      <w:r w:rsidR="0094397B" w:rsidRPr="008E3E86">
        <w:rPr>
          <w:rFonts w:eastAsia="Times New Roman" w:cstheme="minorHAnsi"/>
          <w:color w:val="000000"/>
          <w:sz w:val="24"/>
          <w:szCs w:val="24"/>
        </w:rPr>
        <w:t xml:space="preserve"> fazer </w:t>
      </w:r>
      <w:r w:rsidR="00C73BCE" w:rsidRPr="008E3E86">
        <w:rPr>
          <w:rFonts w:eastAsia="Times New Roman" w:cstheme="minorHAnsi"/>
          <w:color w:val="000000"/>
          <w:sz w:val="24"/>
          <w:szCs w:val="24"/>
        </w:rPr>
        <w:t xml:space="preserve">a </w:t>
      </w:r>
      <w:r w:rsidRPr="008E3E86">
        <w:rPr>
          <w:rFonts w:eastAsia="Times New Roman" w:cstheme="minorHAnsi"/>
          <w:color w:val="000000"/>
          <w:sz w:val="24"/>
          <w:szCs w:val="24"/>
        </w:rPr>
        <w:t>ade</w:t>
      </w:r>
      <w:r w:rsidR="00C73BCE" w:rsidRPr="008E3E86">
        <w:rPr>
          <w:rFonts w:eastAsia="Times New Roman" w:cstheme="minorHAnsi"/>
          <w:color w:val="000000"/>
          <w:sz w:val="24"/>
          <w:szCs w:val="24"/>
        </w:rPr>
        <w:t>quação dos Plano</w:t>
      </w:r>
      <w:r w:rsidR="00DF25FA" w:rsidRPr="008E3E86">
        <w:rPr>
          <w:rFonts w:eastAsia="Times New Roman" w:cstheme="minorHAnsi"/>
          <w:color w:val="000000"/>
          <w:sz w:val="24"/>
          <w:szCs w:val="24"/>
        </w:rPr>
        <w:t>s</w:t>
      </w:r>
      <w:r w:rsidR="00C73BCE" w:rsidRPr="008E3E86">
        <w:rPr>
          <w:rFonts w:eastAsia="Times New Roman" w:cstheme="minorHAnsi"/>
          <w:color w:val="000000"/>
          <w:sz w:val="24"/>
          <w:szCs w:val="24"/>
        </w:rPr>
        <w:t xml:space="preserve"> de Gestão </w:t>
      </w:r>
      <w:r w:rsidR="002A4E13" w:rsidRPr="008E3E86">
        <w:rPr>
          <w:rFonts w:eastAsia="Times New Roman" w:cstheme="minorHAnsi"/>
          <w:color w:val="000000"/>
          <w:sz w:val="24"/>
          <w:szCs w:val="24"/>
        </w:rPr>
        <w:t xml:space="preserve">Ambiental e Social </w:t>
      </w:r>
      <w:r w:rsidR="00C73BCE" w:rsidRPr="008E3E86">
        <w:rPr>
          <w:rFonts w:eastAsia="Times New Roman" w:cstheme="minorHAnsi"/>
          <w:color w:val="000000"/>
          <w:sz w:val="24"/>
          <w:szCs w:val="24"/>
        </w:rPr>
        <w:t xml:space="preserve">ou </w:t>
      </w:r>
      <w:proofErr w:type="spellStart"/>
      <w:r w:rsidR="0058316A">
        <w:rPr>
          <w:rFonts w:eastAsia="Times New Roman" w:cstheme="minorHAnsi"/>
          <w:color w:val="000000"/>
          <w:sz w:val="24"/>
          <w:szCs w:val="24"/>
        </w:rPr>
        <w:t>MBPGAS’s</w:t>
      </w:r>
      <w:proofErr w:type="spellEnd"/>
      <w:r w:rsidRPr="008E3E86">
        <w:rPr>
          <w:rFonts w:eastAsia="Times New Roman" w:cstheme="minorHAnsi"/>
          <w:color w:val="000000"/>
          <w:sz w:val="24"/>
          <w:szCs w:val="24"/>
        </w:rPr>
        <w:t xml:space="preserve"> em mitigar os impacto</w:t>
      </w:r>
      <w:r w:rsidR="001E2369">
        <w:rPr>
          <w:rFonts w:eastAsia="Times New Roman" w:cstheme="minorHAnsi"/>
          <w:color w:val="000000"/>
          <w:sz w:val="24"/>
          <w:szCs w:val="24"/>
        </w:rPr>
        <w:t>s</w:t>
      </w:r>
      <w:r w:rsidRPr="008E3E86">
        <w:rPr>
          <w:rFonts w:eastAsia="Times New Roman" w:cstheme="minorHAnsi"/>
          <w:color w:val="000000"/>
          <w:sz w:val="24"/>
          <w:szCs w:val="24"/>
        </w:rPr>
        <w:t xml:space="preserve"> identificados</w:t>
      </w:r>
      <w:r w:rsidR="00DF25FA" w:rsidRPr="008E3E86">
        <w:rPr>
          <w:rFonts w:eastAsia="Times New Roman" w:cstheme="minorHAnsi"/>
          <w:color w:val="000000"/>
          <w:sz w:val="24"/>
          <w:szCs w:val="24"/>
        </w:rPr>
        <w:t>.</w:t>
      </w:r>
    </w:p>
    <w:p w14:paraId="66D71CDA" w14:textId="77777777" w:rsidR="00AA02ED" w:rsidRPr="008E3E86" w:rsidRDefault="00AA02ED" w:rsidP="00C36963">
      <w:pPr>
        <w:spacing w:after="0" w:line="360" w:lineRule="auto"/>
        <w:jc w:val="both"/>
        <w:rPr>
          <w:rFonts w:eastAsia="Times New Roman" w:cstheme="minorHAnsi"/>
          <w:color w:val="000000"/>
          <w:sz w:val="24"/>
          <w:szCs w:val="24"/>
        </w:rPr>
      </w:pPr>
    </w:p>
    <w:p w14:paraId="2C993354" w14:textId="52E54696" w:rsidR="00AE0911" w:rsidRPr="008E3E86" w:rsidRDefault="00215220" w:rsidP="007A5DAB">
      <w:pPr>
        <w:spacing w:after="0" w:line="360" w:lineRule="auto"/>
        <w:jc w:val="both"/>
        <w:rPr>
          <w:rFonts w:eastAsia="Times New Roman" w:cstheme="minorHAnsi"/>
          <w:color w:val="000000"/>
          <w:sz w:val="24"/>
          <w:szCs w:val="24"/>
        </w:rPr>
      </w:pPr>
      <w:r w:rsidRPr="008E3E86">
        <w:rPr>
          <w:rFonts w:eastAsia="Times New Roman" w:cstheme="minorHAnsi"/>
          <w:color w:val="000000"/>
          <w:sz w:val="24"/>
          <w:szCs w:val="24"/>
        </w:rPr>
        <w:t xml:space="preserve">O </w:t>
      </w:r>
      <w:r w:rsidR="008421F8" w:rsidRPr="008E3E86">
        <w:rPr>
          <w:rFonts w:eastAsia="Times New Roman" w:cstheme="minorHAnsi"/>
          <w:color w:val="000000"/>
          <w:sz w:val="24"/>
          <w:szCs w:val="24"/>
        </w:rPr>
        <w:t>Consultor</w:t>
      </w:r>
      <w:r w:rsidR="00B4037F" w:rsidRPr="008E3E86">
        <w:rPr>
          <w:rFonts w:eastAsia="Times New Roman" w:cstheme="minorHAnsi"/>
          <w:color w:val="000000"/>
          <w:sz w:val="24"/>
          <w:szCs w:val="24"/>
        </w:rPr>
        <w:t>/a</w:t>
      </w:r>
      <w:r w:rsidR="00700871" w:rsidRPr="008E3E86">
        <w:rPr>
          <w:rFonts w:eastAsia="Times New Roman" w:cstheme="minorHAnsi"/>
          <w:color w:val="000000"/>
          <w:sz w:val="24"/>
          <w:szCs w:val="24"/>
        </w:rPr>
        <w:t xml:space="preserve"> </w:t>
      </w:r>
      <w:r w:rsidR="002D6DA7" w:rsidRPr="008E3E86">
        <w:rPr>
          <w:rFonts w:eastAsia="Times New Roman" w:cstheme="minorHAnsi"/>
          <w:color w:val="000000"/>
          <w:sz w:val="24"/>
          <w:szCs w:val="24"/>
        </w:rPr>
        <w:t>p</w:t>
      </w:r>
      <w:r w:rsidR="004B16E9" w:rsidRPr="008E3E86">
        <w:rPr>
          <w:rFonts w:eastAsia="Times New Roman" w:cstheme="minorHAnsi"/>
          <w:color w:val="000000"/>
          <w:sz w:val="24"/>
          <w:szCs w:val="24"/>
        </w:rPr>
        <w:t>restar</w:t>
      </w:r>
      <w:r w:rsidR="001E2369">
        <w:rPr>
          <w:rFonts w:eastAsia="Times New Roman" w:cstheme="minorHAnsi"/>
          <w:color w:val="000000"/>
          <w:sz w:val="24"/>
          <w:szCs w:val="24"/>
        </w:rPr>
        <w:t>á</w:t>
      </w:r>
      <w:r w:rsidR="004B16E9" w:rsidRPr="008E3E86">
        <w:rPr>
          <w:rFonts w:eastAsia="Times New Roman" w:cstheme="minorHAnsi"/>
          <w:color w:val="000000"/>
          <w:sz w:val="24"/>
          <w:szCs w:val="24"/>
        </w:rPr>
        <w:t xml:space="preserve"> contas ao</w:t>
      </w:r>
      <w:r w:rsidR="00752729" w:rsidRPr="008E3E86">
        <w:rPr>
          <w:rFonts w:eastAsia="Times New Roman" w:cstheme="minorHAnsi"/>
          <w:color w:val="000000"/>
          <w:sz w:val="24"/>
          <w:szCs w:val="24"/>
        </w:rPr>
        <w:t xml:space="preserve"> PDUL</w:t>
      </w:r>
      <w:r w:rsidR="004B16E9" w:rsidRPr="008E3E86">
        <w:rPr>
          <w:rFonts w:eastAsia="Times New Roman" w:cstheme="minorHAnsi"/>
          <w:color w:val="000000"/>
          <w:sz w:val="24"/>
          <w:szCs w:val="24"/>
        </w:rPr>
        <w:t xml:space="preserve"> e n</w:t>
      </w:r>
      <w:r w:rsidR="002958B7" w:rsidRPr="008E3E86">
        <w:rPr>
          <w:rFonts w:eastAsia="Times New Roman" w:cstheme="minorHAnsi"/>
          <w:color w:val="000000"/>
          <w:sz w:val="24"/>
          <w:szCs w:val="24"/>
        </w:rPr>
        <w:t>o dia-a-dia estará em estre</w:t>
      </w:r>
      <w:r w:rsidR="00171D0C" w:rsidRPr="008E3E86">
        <w:rPr>
          <w:rFonts w:eastAsia="Times New Roman" w:cstheme="minorHAnsi"/>
          <w:color w:val="000000"/>
          <w:sz w:val="24"/>
          <w:szCs w:val="24"/>
        </w:rPr>
        <w:t>ita colaboração e contacto com</w:t>
      </w:r>
      <w:r w:rsidR="001E2369">
        <w:rPr>
          <w:rFonts w:eastAsia="Times New Roman" w:cstheme="minorHAnsi"/>
          <w:color w:val="000000"/>
          <w:sz w:val="24"/>
          <w:szCs w:val="24"/>
        </w:rPr>
        <w:t xml:space="preserve"> os E</w:t>
      </w:r>
      <w:r w:rsidR="00171D0C" w:rsidRPr="008E3E86">
        <w:rPr>
          <w:rFonts w:eastAsia="Times New Roman" w:cstheme="minorHAnsi"/>
          <w:color w:val="000000"/>
          <w:sz w:val="24"/>
          <w:szCs w:val="24"/>
        </w:rPr>
        <w:t xml:space="preserve">specialistas de </w:t>
      </w:r>
      <w:r w:rsidR="001E2369">
        <w:rPr>
          <w:rFonts w:eastAsia="Times New Roman" w:cstheme="minorHAnsi"/>
          <w:color w:val="000000"/>
          <w:sz w:val="24"/>
          <w:szCs w:val="24"/>
        </w:rPr>
        <w:t>S</w:t>
      </w:r>
      <w:r w:rsidR="00171D0C" w:rsidRPr="008E3E86">
        <w:rPr>
          <w:rFonts w:eastAsia="Times New Roman" w:cstheme="minorHAnsi"/>
          <w:color w:val="000000"/>
          <w:sz w:val="24"/>
          <w:szCs w:val="24"/>
        </w:rPr>
        <w:t>alvaguardas</w:t>
      </w:r>
      <w:r w:rsidR="004B16E9" w:rsidRPr="008E3E86">
        <w:rPr>
          <w:rFonts w:eastAsia="Times New Roman" w:cstheme="minorHAnsi"/>
          <w:color w:val="000000"/>
          <w:sz w:val="24"/>
          <w:szCs w:val="24"/>
        </w:rPr>
        <w:t xml:space="preserve"> </w:t>
      </w:r>
      <w:r w:rsidR="00E919C5" w:rsidRPr="008E3E86">
        <w:rPr>
          <w:rFonts w:eastAsia="Times New Roman" w:cstheme="minorHAnsi"/>
          <w:color w:val="000000"/>
          <w:sz w:val="24"/>
          <w:szCs w:val="24"/>
        </w:rPr>
        <w:t>que actualmente asseguram</w:t>
      </w:r>
      <w:r w:rsidR="009C2310" w:rsidRPr="008E3E86">
        <w:rPr>
          <w:rFonts w:eastAsia="Times New Roman" w:cstheme="minorHAnsi"/>
          <w:color w:val="000000"/>
          <w:sz w:val="24"/>
          <w:szCs w:val="24"/>
        </w:rPr>
        <w:t xml:space="preserve"> a </w:t>
      </w:r>
      <w:r w:rsidR="00426F9D" w:rsidRPr="008E3E86">
        <w:rPr>
          <w:rFonts w:eastAsia="Times New Roman" w:cstheme="minorHAnsi"/>
          <w:color w:val="000000"/>
          <w:sz w:val="24"/>
          <w:szCs w:val="24"/>
        </w:rPr>
        <w:t>execução das actividades</w:t>
      </w:r>
      <w:r w:rsidR="00E919C5" w:rsidRPr="008E3E86">
        <w:rPr>
          <w:rFonts w:eastAsia="Times New Roman" w:cstheme="minorHAnsi"/>
          <w:color w:val="000000"/>
          <w:sz w:val="24"/>
          <w:szCs w:val="24"/>
        </w:rPr>
        <w:t xml:space="preserve"> nesta área.</w:t>
      </w:r>
      <w:r w:rsidR="00450218" w:rsidRPr="008E3E86">
        <w:rPr>
          <w:rFonts w:eastAsia="Times New Roman" w:cstheme="minorHAnsi"/>
          <w:color w:val="000000"/>
          <w:sz w:val="24"/>
          <w:szCs w:val="24"/>
        </w:rPr>
        <w:t xml:space="preserve"> </w:t>
      </w:r>
      <w:r w:rsidR="00C03A43" w:rsidRPr="008E3E86">
        <w:rPr>
          <w:rFonts w:eastAsia="Times New Roman" w:cstheme="minorHAnsi"/>
          <w:color w:val="000000"/>
          <w:sz w:val="24"/>
          <w:szCs w:val="24"/>
        </w:rPr>
        <w:t>A realização da auditoria</w:t>
      </w:r>
      <w:r w:rsidR="002D6DA7" w:rsidRPr="008E3E86">
        <w:rPr>
          <w:rFonts w:eastAsia="Times New Roman" w:cstheme="minorHAnsi"/>
          <w:color w:val="000000"/>
          <w:sz w:val="24"/>
          <w:szCs w:val="24"/>
        </w:rPr>
        <w:t xml:space="preserve"> </w:t>
      </w:r>
      <w:r w:rsidR="00450218" w:rsidRPr="008E3E86">
        <w:rPr>
          <w:rFonts w:eastAsia="Times New Roman" w:cstheme="minorHAnsi"/>
          <w:color w:val="000000"/>
          <w:sz w:val="24"/>
          <w:szCs w:val="24"/>
        </w:rPr>
        <w:t xml:space="preserve">deve </w:t>
      </w:r>
      <w:r w:rsidR="0088796C" w:rsidRPr="008E3E86">
        <w:rPr>
          <w:rFonts w:eastAsia="Times New Roman" w:cstheme="minorHAnsi"/>
          <w:color w:val="000000"/>
          <w:sz w:val="24"/>
          <w:szCs w:val="24"/>
        </w:rPr>
        <w:t>considerar o deslocamento</w:t>
      </w:r>
      <w:r w:rsidR="0088796C">
        <w:rPr>
          <w:rFonts w:eastAsia="Times New Roman" w:cstheme="minorHAnsi"/>
          <w:color w:val="000000"/>
          <w:sz w:val="24"/>
          <w:szCs w:val="24"/>
        </w:rPr>
        <w:t xml:space="preserve"> aos vinte e dois (</w:t>
      </w:r>
      <w:r w:rsidR="005960A0">
        <w:rPr>
          <w:rFonts w:eastAsia="Times New Roman" w:cstheme="minorHAnsi"/>
          <w:color w:val="000000"/>
          <w:sz w:val="24"/>
          <w:szCs w:val="24"/>
        </w:rPr>
        <w:t>22</w:t>
      </w:r>
      <w:r w:rsidR="0088796C">
        <w:rPr>
          <w:rFonts w:eastAsia="Times New Roman" w:cstheme="minorHAnsi"/>
          <w:color w:val="000000"/>
          <w:sz w:val="24"/>
          <w:szCs w:val="24"/>
        </w:rPr>
        <w:t>)</w:t>
      </w:r>
      <w:r w:rsidR="005960A0">
        <w:rPr>
          <w:rFonts w:eastAsia="Times New Roman" w:cstheme="minorHAnsi"/>
          <w:color w:val="000000"/>
          <w:sz w:val="24"/>
          <w:szCs w:val="24"/>
        </w:rPr>
        <w:t xml:space="preserve"> municípios </w:t>
      </w:r>
      <w:r w:rsidR="007A5DAB">
        <w:rPr>
          <w:rFonts w:eastAsia="Times New Roman" w:cstheme="minorHAnsi"/>
          <w:color w:val="000000"/>
          <w:sz w:val="24"/>
          <w:szCs w:val="24"/>
        </w:rPr>
        <w:t xml:space="preserve">das quatro províncias </w:t>
      </w:r>
      <w:r w:rsidR="0088796C">
        <w:rPr>
          <w:rFonts w:eastAsia="Times New Roman" w:cstheme="minorHAnsi"/>
          <w:color w:val="000000"/>
          <w:sz w:val="24"/>
          <w:szCs w:val="24"/>
        </w:rPr>
        <w:t xml:space="preserve">em que estão a ser implementadas as </w:t>
      </w:r>
      <w:r w:rsidR="00744110">
        <w:rPr>
          <w:rFonts w:eastAsia="Times New Roman" w:cstheme="minorHAnsi"/>
          <w:color w:val="000000"/>
          <w:sz w:val="24"/>
          <w:szCs w:val="24"/>
        </w:rPr>
        <w:t xml:space="preserve">104 </w:t>
      </w:r>
      <w:proofErr w:type="spellStart"/>
      <w:r w:rsidR="0088796C">
        <w:rPr>
          <w:rFonts w:eastAsia="Times New Roman" w:cstheme="minorHAnsi"/>
          <w:color w:val="000000"/>
          <w:sz w:val="24"/>
          <w:szCs w:val="24"/>
        </w:rPr>
        <w:t>actividadades</w:t>
      </w:r>
      <w:proofErr w:type="spellEnd"/>
      <w:r w:rsidR="0088796C">
        <w:rPr>
          <w:rFonts w:eastAsia="Times New Roman" w:cstheme="minorHAnsi"/>
          <w:color w:val="000000"/>
          <w:sz w:val="24"/>
          <w:szCs w:val="24"/>
        </w:rPr>
        <w:t xml:space="preserve"> a serem auditadas listadas no Anexo II, assim distribuídas</w:t>
      </w:r>
      <w:r w:rsidR="00856FA8">
        <w:rPr>
          <w:rFonts w:eastAsia="Times New Roman" w:cstheme="minorHAnsi"/>
          <w:color w:val="000000"/>
          <w:sz w:val="24"/>
          <w:szCs w:val="24"/>
        </w:rPr>
        <w:t>:</w:t>
      </w:r>
      <w:r w:rsidR="007A5DAB" w:rsidRPr="007A5DAB">
        <w:rPr>
          <w:rFonts w:ascii="Arial" w:eastAsiaTheme="minorHAnsi" w:hAnsi="Arial" w:cs="Arial"/>
          <w:color w:val="222222"/>
        </w:rPr>
        <w:t xml:space="preserve"> </w:t>
      </w:r>
      <w:r w:rsidR="00744110">
        <w:rPr>
          <w:rFonts w:ascii="Arial" w:eastAsiaTheme="minorHAnsi" w:hAnsi="Arial" w:cs="Arial"/>
          <w:color w:val="222222"/>
        </w:rPr>
        <w:t xml:space="preserve">- </w:t>
      </w:r>
      <w:r w:rsidR="007A5DAB" w:rsidRPr="007A5DAB">
        <w:rPr>
          <w:rFonts w:eastAsia="Times New Roman" w:cstheme="minorHAnsi"/>
          <w:color w:val="000000"/>
          <w:sz w:val="24"/>
          <w:szCs w:val="24"/>
        </w:rPr>
        <w:t>Província de Niassa: Lichinga</w:t>
      </w:r>
      <w:r w:rsidR="007A5DAB">
        <w:rPr>
          <w:rFonts w:eastAsia="Times New Roman" w:cstheme="minorHAnsi"/>
          <w:color w:val="000000"/>
          <w:sz w:val="24"/>
          <w:szCs w:val="24"/>
        </w:rPr>
        <w:t xml:space="preserve"> (2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Cuamba</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1</w:t>
      </w:r>
      <w:r w:rsidR="00D500C8">
        <w:rPr>
          <w:rFonts w:eastAsia="Times New Roman" w:cstheme="minorHAnsi"/>
          <w:color w:val="000000"/>
          <w:sz w:val="24"/>
          <w:szCs w:val="24"/>
        </w:rPr>
        <w:t>2 actividades)</w:t>
      </w:r>
      <w:r w:rsidR="007A5DAB" w:rsidRPr="007A5DAB">
        <w:rPr>
          <w:rFonts w:eastAsia="Times New Roman" w:cstheme="minorHAnsi"/>
          <w:color w:val="000000"/>
          <w:sz w:val="24"/>
          <w:szCs w:val="24"/>
        </w:rPr>
        <w:t>; Mandimba</w:t>
      </w:r>
      <w:r w:rsidR="00D500C8">
        <w:rPr>
          <w:rFonts w:eastAsia="Times New Roman" w:cstheme="minorHAnsi"/>
          <w:color w:val="000000"/>
          <w:sz w:val="24"/>
          <w:szCs w:val="24"/>
        </w:rPr>
        <w:t xml:space="preserve"> (2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Marrupa</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11</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Metangula</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4</w:t>
      </w:r>
      <w:r w:rsidR="00D500C8">
        <w:rPr>
          <w:rFonts w:eastAsia="Times New Roman" w:cstheme="minorHAnsi"/>
          <w:color w:val="000000"/>
          <w:sz w:val="24"/>
          <w:szCs w:val="24"/>
        </w:rPr>
        <w:t xml:space="preserve"> actividades)</w:t>
      </w:r>
      <w:r w:rsidR="00744110">
        <w:rPr>
          <w:rFonts w:eastAsia="Times New Roman" w:cstheme="minorHAnsi"/>
          <w:color w:val="000000"/>
          <w:sz w:val="24"/>
          <w:szCs w:val="24"/>
        </w:rPr>
        <w:t xml:space="preserve"> -</w:t>
      </w:r>
      <w:r w:rsidR="007A5DAB" w:rsidRPr="007A5DAB">
        <w:rPr>
          <w:rFonts w:eastAsia="Times New Roman" w:cstheme="minorHAnsi"/>
          <w:color w:val="000000"/>
          <w:sz w:val="24"/>
          <w:szCs w:val="24"/>
        </w:rPr>
        <w:t xml:space="preserve"> Província da Zambézia: Alto </w:t>
      </w:r>
      <w:proofErr w:type="spellStart"/>
      <w:r w:rsidR="007A5DAB" w:rsidRPr="007A5DAB">
        <w:rPr>
          <w:rFonts w:eastAsia="Times New Roman" w:cstheme="minorHAnsi"/>
          <w:color w:val="000000"/>
          <w:sz w:val="24"/>
          <w:szCs w:val="24"/>
        </w:rPr>
        <w:t>Molócuè</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3</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Guruè</w:t>
      </w:r>
      <w:proofErr w:type="spellEnd"/>
      <w:r w:rsidR="00D500C8">
        <w:rPr>
          <w:rFonts w:eastAsia="Times New Roman" w:cstheme="minorHAnsi"/>
          <w:color w:val="000000"/>
          <w:sz w:val="24"/>
          <w:szCs w:val="24"/>
        </w:rPr>
        <w:t xml:space="preserve"> (2 actividades)</w:t>
      </w:r>
      <w:r w:rsidR="007A5DAB" w:rsidRPr="007A5DAB">
        <w:rPr>
          <w:rFonts w:eastAsia="Times New Roman" w:cstheme="minorHAnsi"/>
          <w:color w:val="000000"/>
          <w:sz w:val="24"/>
          <w:szCs w:val="24"/>
        </w:rPr>
        <w:t>; Maganja da Costa</w:t>
      </w:r>
      <w:r w:rsidR="00D500C8">
        <w:rPr>
          <w:rFonts w:eastAsia="Times New Roman" w:cstheme="minorHAnsi"/>
          <w:color w:val="000000"/>
          <w:sz w:val="24"/>
          <w:szCs w:val="24"/>
        </w:rPr>
        <w:t xml:space="preserve"> (</w:t>
      </w:r>
      <w:r w:rsidR="00744110">
        <w:rPr>
          <w:rFonts w:eastAsia="Times New Roman" w:cstheme="minorHAnsi"/>
          <w:color w:val="000000"/>
          <w:sz w:val="24"/>
          <w:szCs w:val="24"/>
        </w:rPr>
        <w:t>2</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Milange</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3</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Mocuba</w:t>
      </w:r>
      <w:r w:rsidR="00D500C8">
        <w:rPr>
          <w:rFonts w:eastAsia="Times New Roman" w:cstheme="minorHAnsi"/>
          <w:color w:val="000000"/>
          <w:sz w:val="24"/>
          <w:szCs w:val="24"/>
        </w:rPr>
        <w:t xml:space="preserve"> (</w:t>
      </w:r>
      <w:r w:rsidR="00744110">
        <w:rPr>
          <w:rFonts w:eastAsia="Times New Roman" w:cstheme="minorHAnsi"/>
          <w:color w:val="000000"/>
          <w:sz w:val="24"/>
          <w:szCs w:val="24"/>
        </w:rPr>
        <w:t>3</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Quelimane</w:t>
      </w:r>
      <w:r w:rsidR="00D500C8">
        <w:rPr>
          <w:rFonts w:eastAsia="Times New Roman" w:cstheme="minorHAnsi"/>
          <w:color w:val="000000"/>
          <w:sz w:val="24"/>
          <w:szCs w:val="24"/>
        </w:rPr>
        <w:t xml:space="preserve"> (</w:t>
      </w:r>
      <w:r w:rsidR="00744110">
        <w:rPr>
          <w:rFonts w:eastAsia="Times New Roman" w:cstheme="minorHAnsi"/>
          <w:color w:val="000000"/>
          <w:sz w:val="24"/>
          <w:szCs w:val="24"/>
        </w:rPr>
        <w:t>4</w:t>
      </w:r>
      <w:r w:rsidR="00D500C8">
        <w:rPr>
          <w:rFonts w:eastAsia="Times New Roman" w:cstheme="minorHAnsi"/>
          <w:color w:val="000000"/>
          <w:sz w:val="24"/>
          <w:szCs w:val="24"/>
        </w:rPr>
        <w:t xml:space="preserve"> actividades)</w:t>
      </w:r>
      <w:r w:rsidR="00744110">
        <w:rPr>
          <w:rFonts w:eastAsia="Times New Roman" w:cstheme="minorHAnsi"/>
          <w:color w:val="000000"/>
          <w:sz w:val="24"/>
          <w:szCs w:val="24"/>
        </w:rPr>
        <w:t xml:space="preserve"> -</w:t>
      </w:r>
      <w:r w:rsidR="007A5DAB" w:rsidRPr="007A5DAB">
        <w:rPr>
          <w:rFonts w:eastAsia="Times New Roman" w:cstheme="minorHAnsi"/>
          <w:color w:val="000000"/>
          <w:sz w:val="24"/>
          <w:szCs w:val="24"/>
        </w:rPr>
        <w:t xml:space="preserve"> Província de Gaza: Chibuto</w:t>
      </w:r>
      <w:r w:rsidR="00D500C8">
        <w:rPr>
          <w:rFonts w:eastAsia="Times New Roman" w:cstheme="minorHAnsi"/>
          <w:color w:val="000000"/>
          <w:sz w:val="24"/>
          <w:szCs w:val="24"/>
        </w:rPr>
        <w:t xml:space="preserve"> (2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Chokwè</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1</w:t>
      </w:r>
      <w:r w:rsidR="00D500C8">
        <w:rPr>
          <w:rFonts w:eastAsia="Times New Roman" w:cstheme="minorHAnsi"/>
          <w:color w:val="000000"/>
          <w:sz w:val="24"/>
          <w:szCs w:val="24"/>
        </w:rPr>
        <w:t xml:space="preserve"> actividade)</w:t>
      </w:r>
      <w:r w:rsidR="007A5DAB" w:rsidRPr="007A5DAB">
        <w:rPr>
          <w:rFonts w:eastAsia="Times New Roman" w:cstheme="minorHAnsi"/>
          <w:color w:val="000000"/>
          <w:sz w:val="24"/>
          <w:szCs w:val="24"/>
        </w:rPr>
        <w:t>; Macia</w:t>
      </w:r>
      <w:r w:rsidR="00D500C8">
        <w:rPr>
          <w:rFonts w:eastAsia="Times New Roman" w:cstheme="minorHAnsi"/>
          <w:color w:val="000000"/>
          <w:sz w:val="24"/>
          <w:szCs w:val="24"/>
        </w:rPr>
        <w:t xml:space="preserve"> (</w:t>
      </w:r>
      <w:r w:rsidR="00744110">
        <w:rPr>
          <w:rFonts w:eastAsia="Times New Roman" w:cstheme="minorHAnsi"/>
          <w:color w:val="000000"/>
          <w:sz w:val="24"/>
          <w:szCs w:val="24"/>
        </w:rPr>
        <w:t>5</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Mandlakazi</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6</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Paia do Bilene</w:t>
      </w:r>
      <w:r w:rsidR="00D500C8">
        <w:rPr>
          <w:rFonts w:eastAsia="Times New Roman" w:cstheme="minorHAnsi"/>
          <w:color w:val="000000"/>
          <w:sz w:val="24"/>
          <w:szCs w:val="24"/>
        </w:rPr>
        <w:t xml:space="preserve"> (</w:t>
      </w:r>
      <w:r w:rsidR="00744110">
        <w:rPr>
          <w:rFonts w:eastAsia="Times New Roman" w:cstheme="minorHAnsi"/>
          <w:color w:val="000000"/>
          <w:sz w:val="24"/>
          <w:szCs w:val="24"/>
        </w:rPr>
        <w:t>3</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xml:space="preserve">; </w:t>
      </w:r>
      <w:proofErr w:type="spellStart"/>
      <w:r w:rsidR="007A5DAB" w:rsidRPr="007A5DAB">
        <w:rPr>
          <w:rFonts w:eastAsia="Times New Roman" w:cstheme="minorHAnsi"/>
          <w:color w:val="000000"/>
          <w:sz w:val="24"/>
          <w:szCs w:val="24"/>
        </w:rPr>
        <w:t>Xai-Xai</w:t>
      </w:r>
      <w:proofErr w:type="spellEnd"/>
      <w:r w:rsidR="00D500C8">
        <w:rPr>
          <w:rFonts w:eastAsia="Times New Roman" w:cstheme="minorHAnsi"/>
          <w:color w:val="000000"/>
          <w:sz w:val="24"/>
          <w:szCs w:val="24"/>
        </w:rPr>
        <w:t xml:space="preserve"> (2 actividades)</w:t>
      </w:r>
      <w:r w:rsidR="00744110">
        <w:rPr>
          <w:rFonts w:eastAsia="Times New Roman" w:cstheme="minorHAnsi"/>
          <w:color w:val="000000"/>
          <w:sz w:val="24"/>
          <w:szCs w:val="24"/>
        </w:rPr>
        <w:t xml:space="preserve"> - </w:t>
      </w:r>
      <w:r w:rsidR="007A5DAB" w:rsidRPr="007A5DAB">
        <w:rPr>
          <w:rFonts w:eastAsia="Times New Roman" w:cstheme="minorHAnsi"/>
          <w:color w:val="000000"/>
          <w:sz w:val="24"/>
          <w:szCs w:val="24"/>
        </w:rPr>
        <w:t>Província de Sofala: Beira</w:t>
      </w:r>
      <w:r w:rsidR="00D500C8">
        <w:rPr>
          <w:rFonts w:eastAsia="Times New Roman" w:cstheme="minorHAnsi"/>
          <w:color w:val="000000"/>
          <w:sz w:val="24"/>
          <w:szCs w:val="24"/>
        </w:rPr>
        <w:t xml:space="preserve"> (</w:t>
      </w:r>
      <w:r w:rsidR="00744110">
        <w:rPr>
          <w:rFonts w:eastAsia="Times New Roman" w:cstheme="minorHAnsi"/>
          <w:color w:val="000000"/>
          <w:sz w:val="24"/>
          <w:szCs w:val="24"/>
        </w:rPr>
        <w:t>7</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Dondo</w:t>
      </w:r>
      <w:r w:rsidR="00D500C8">
        <w:rPr>
          <w:rFonts w:eastAsia="Times New Roman" w:cstheme="minorHAnsi"/>
          <w:color w:val="000000"/>
          <w:sz w:val="24"/>
          <w:szCs w:val="24"/>
        </w:rPr>
        <w:t xml:space="preserve"> (</w:t>
      </w:r>
      <w:r w:rsidR="00744110">
        <w:rPr>
          <w:rFonts w:eastAsia="Times New Roman" w:cstheme="minorHAnsi"/>
          <w:color w:val="000000"/>
          <w:sz w:val="24"/>
          <w:szCs w:val="24"/>
        </w:rPr>
        <w:t>11</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Gorongosa</w:t>
      </w:r>
      <w:r w:rsidR="00D500C8">
        <w:rPr>
          <w:rFonts w:eastAsia="Times New Roman" w:cstheme="minorHAnsi"/>
          <w:color w:val="000000"/>
          <w:sz w:val="24"/>
          <w:szCs w:val="24"/>
        </w:rPr>
        <w:t xml:space="preserve"> (</w:t>
      </w:r>
      <w:r w:rsidR="00744110">
        <w:rPr>
          <w:rFonts w:eastAsia="Times New Roman" w:cstheme="minorHAnsi"/>
          <w:color w:val="000000"/>
          <w:sz w:val="24"/>
          <w:szCs w:val="24"/>
        </w:rPr>
        <w:t>5</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 Marromeu</w:t>
      </w:r>
      <w:r w:rsidR="00D500C8">
        <w:rPr>
          <w:rFonts w:eastAsia="Times New Roman" w:cstheme="minorHAnsi"/>
          <w:color w:val="000000"/>
          <w:sz w:val="24"/>
          <w:szCs w:val="24"/>
        </w:rPr>
        <w:t xml:space="preserve"> (1 actividade)</w:t>
      </w:r>
      <w:r w:rsidR="007A5DAB" w:rsidRPr="007A5DAB">
        <w:rPr>
          <w:rFonts w:eastAsia="Times New Roman" w:cstheme="minorHAnsi"/>
          <w:color w:val="000000"/>
          <w:sz w:val="24"/>
          <w:szCs w:val="24"/>
        </w:rPr>
        <w:t xml:space="preserve">, e </w:t>
      </w:r>
      <w:proofErr w:type="spellStart"/>
      <w:r w:rsidR="007A5DAB" w:rsidRPr="007A5DAB">
        <w:rPr>
          <w:rFonts w:eastAsia="Times New Roman" w:cstheme="minorHAnsi"/>
          <w:color w:val="000000"/>
          <w:sz w:val="24"/>
          <w:szCs w:val="24"/>
        </w:rPr>
        <w:t>Nhamatanda</w:t>
      </w:r>
      <w:proofErr w:type="spellEnd"/>
      <w:r w:rsidR="00D500C8">
        <w:rPr>
          <w:rFonts w:eastAsia="Times New Roman" w:cstheme="minorHAnsi"/>
          <w:color w:val="000000"/>
          <w:sz w:val="24"/>
          <w:szCs w:val="24"/>
        </w:rPr>
        <w:t xml:space="preserve"> (</w:t>
      </w:r>
      <w:r w:rsidR="00744110">
        <w:rPr>
          <w:rFonts w:eastAsia="Times New Roman" w:cstheme="minorHAnsi"/>
          <w:color w:val="000000"/>
          <w:sz w:val="24"/>
          <w:szCs w:val="24"/>
        </w:rPr>
        <w:t>3</w:t>
      </w:r>
      <w:r w:rsidR="00D500C8">
        <w:rPr>
          <w:rFonts w:eastAsia="Times New Roman" w:cstheme="minorHAnsi"/>
          <w:color w:val="000000"/>
          <w:sz w:val="24"/>
          <w:szCs w:val="24"/>
        </w:rPr>
        <w:t xml:space="preserve"> actividades)</w:t>
      </w:r>
      <w:r w:rsidR="007A5DAB" w:rsidRPr="007A5DAB">
        <w:rPr>
          <w:rFonts w:eastAsia="Times New Roman" w:cstheme="minorHAnsi"/>
          <w:color w:val="000000"/>
          <w:sz w:val="24"/>
          <w:szCs w:val="24"/>
        </w:rPr>
        <w:t>.</w:t>
      </w:r>
    </w:p>
    <w:p w14:paraId="0CEEF516" w14:textId="0C337196" w:rsidR="00C22FFD" w:rsidRPr="008E3E86" w:rsidRDefault="00C22FFD" w:rsidP="00C22FFD">
      <w:pPr>
        <w:jc w:val="both"/>
        <w:rPr>
          <w:rFonts w:cs="Arial"/>
          <w:sz w:val="24"/>
          <w:szCs w:val="24"/>
        </w:rPr>
      </w:pPr>
      <w:r w:rsidRPr="008E3E86">
        <w:rPr>
          <w:rFonts w:eastAsia="Times New Roman" w:cstheme="minorHAnsi"/>
          <w:color w:val="000000"/>
          <w:sz w:val="24"/>
          <w:szCs w:val="24"/>
        </w:rPr>
        <w:t xml:space="preserve">Em resumo, o âmbito da </w:t>
      </w:r>
      <w:r w:rsidRPr="008E3E86">
        <w:rPr>
          <w:rFonts w:cs="Arial"/>
          <w:sz w:val="24"/>
          <w:szCs w:val="24"/>
        </w:rPr>
        <w:t>auditoria deve incluir, mas não necessariamente limitado, às seguintes actividades e tarefas principais:</w:t>
      </w:r>
    </w:p>
    <w:p w14:paraId="70251B84" w14:textId="68C8C636" w:rsidR="00F61468" w:rsidRPr="008D2C54" w:rsidRDefault="00F61468" w:rsidP="008D2C54">
      <w:pPr>
        <w:pStyle w:val="CommentText"/>
        <w:numPr>
          <w:ilvl w:val="0"/>
          <w:numId w:val="35"/>
        </w:numPr>
        <w:rPr>
          <w:sz w:val="24"/>
          <w:szCs w:val="24"/>
        </w:rPr>
      </w:pPr>
      <w:r w:rsidRPr="008D2C54">
        <w:rPr>
          <w:sz w:val="24"/>
          <w:szCs w:val="24"/>
        </w:rPr>
        <w:t>. Avaliar o conhecimento e a consciência do Município e a responsabilidade pela</w:t>
      </w:r>
      <w:r w:rsidR="008D2C54" w:rsidRPr="008D2C54">
        <w:rPr>
          <w:sz w:val="24"/>
          <w:szCs w:val="24"/>
        </w:rPr>
        <w:t xml:space="preserve"> </w:t>
      </w:r>
      <w:r w:rsidRPr="008D2C54">
        <w:rPr>
          <w:sz w:val="24"/>
          <w:szCs w:val="24"/>
        </w:rPr>
        <w:t>aplicação da legislação relevante;</w:t>
      </w:r>
    </w:p>
    <w:p w14:paraId="5A9D81CD" w14:textId="25BA51AA" w:rsidR="00F61468" w:rsidRPr="008D2C54" w:rsidRDefault="00F61468" w:rsidP="008D2C54">
      <w:pPr>
        <w:pStyle w:val="CommentText"/>
        <w:numPr>
          <w:ilvl w:val="0"/>
          <w:numId w:val="35"/>
        </w:numPr>
        <w:rPr>
          <w:sz w:val="24"/>
          <w:szCs w:val="24"/>
        </w:rPr>
      </w:pPr>
      <w:r w:rsidRPr="008D2C54">
        <w:rPr>
          <w:sz w:val="24"/>
          <w:szCs w:val="24"/>
        </w:rPr>
        <w:t>Rever a documentação existente do projecto relativamente a todas as instalações</w:t>
      </w:r>
    </w:p>
    <w:p w14:paraId="67897035" w14:textId="77777777" w:rsidR="00F61468" w:rsidRPr="008D2C54" w:rsidRDefault="00F61468" w:rsidP="008D2C54">
      <w:pPr>
        <w:pStyle w:val="CommentText"/>
        <w:numPr>
          <w:ilvl w:val="0"/>
          <w:numId w:val="35"/>
        </w:numPr>
        <w:rPr>
          <w:sz w:val="24"/>
          <w:szCs w:val="24"/>
        </w:rPr>
      </w:pPr>
      <w:r w:rsidRPr="008D2C54">
        <w:rPr>
          <w:sz w:val="24"/>
          <w:szCs w:val="24"/>
        </w:rPr>
        <w:t>e infraestrutura inerentes;</w:t>
      </w:r>
    </w:p>
    <w:p w14:paraId="5FE7F95F" w14:textId="1CCF1199" w:rsidR="00F61468" w:rsidRPr="008D2C54" w:rsidRDefault="00F61468" w:rsidP="008D2C54">
      <w:pPr>
        <w:pStyle w:val="CommentText"/>
        <w:numPr>
          <w:ilvl w:val="0"/>
          <w:numId w:val="35"/>
        </w:numPr>
        <w:rPr>
          <w:sz w:val="24"/>
          <w:szCs w:val="24"/>
        </w:rPr>
      </w:pPr>
      <w:r w:rsidRPr="008D2C54">
        <w:rPr>
          <w:sz w:val="24"/>
          <w:szCs w:val="24"/>
        </w:rPr>
        <w:t>Examinar programas de monitoria, parâmetros e procedimentos em vigor para</w:t>
      </w:r>
      <w:r w:rsidR="008D2C54" w:rsidRPr="008D2C54">
        <w:rPr>
          <w:sz w:val="24"/>
          <w:szCs w:val="24"/>
        </w:rPr>
        <w:t xml:space="preserve"> </w:t>
      </w:r>
      <w:r w:rsidRPr="008D2C54">
        <w:rPr>
          <w:sz w:val="24"/>
          <w:szCs w:val="24"/>
        </w:rPr>
        <w:t xml:space="preserve">controle e acções </w:t>
      </w:r>
      <w:proofErr w:type="spellStart"/>
      <w:r w:rsidRPr="008D2C54">
        <w:rPr>
          <w:sz w:val="24"/>
          <w:szCs w:val="24"/>
        </w:rPr>
        <w:t>corre</w:t>
      </w:r>
      <w:r w:rsidR="008D2C54" w:rsidRPr="008D2C54">
        <w:rPr>
          <w:sz w:val="24"/>
          <w:szCs w:val="24"/>
        </w:rPr>
        <w:t>c</w:t>
      </w:r>
      <w:r w:rsidRPr="008D2C54">
        <w:rPr>
          <w:sz w:val="24"/>
          <w:szCs w:val="24"/>
        </w:rPr>
        <w:t>tivas</w:t>
      </w:r>
      <w:proofErr w:type="spellEnd"/>
      <w:r w:rsidRPr="008D2C54">
        <w:rPr>
          <w:sz w:val="24"/>
          <w:szCs w:val="24"/>
        </w:rPr>
        <w:t xml:space="preserve"> em caso de emergências;</w:t>
      </w:r>
    </w:p>
    <w:p w14:paraId="5BA3DB24" w14:textId="4EE2ECB4" w:rsidR="00F61468" w:rsidRPr="008D2C54" w:rsidRDefault="00F61468" w:rsidP="008D2C54">
      <w:pPr>
        <w:pStyle w:val="CommentText"/>
        <w:numPr>
          <w:ilvl w:val="0"/>
          <w:numId w:val="35"/>
        </w:numPr>
        <w:rPr>
          <w:rFonts w:cs="Arial"/>
          <w:sz w:val="24"/>
          <w:szCs w:val="24"/>
        </w:rPr>
      </w:pPr>
      <w:r w:rsidRPr="008D2C54">
        <w:rPr>
          <w:sz w:val="24"/>
          <w:szCs w:val="24"/>
        </w:rPr>
        <w:t>Examinar os registos de incidentes e acidentes e a probabilidade de ocorrência futura dos incidentes e acidentes;</w:t>
      </w:r>
    </w:p>
    <w:p w14:paraId="0D02D98D" w14:textId="77777777" w:rsidR="008D2C54" w:rsidRPr="008D2C54" w:rsidRDefault="008D2C54" w:rsidP="008D2C54">
      <w:pPr>
        <w:pStyle w:val="CommentText"/>
        <w:numPr>
          <w:ilvl w:val="0"/>
          <w:numId w:val="35"/>
        </w:numPr>
        <w:rPr>
          <w:rFonts w:cs="Arial"/>
          <w:sz w:val="24"/>
          <w:szCs w:val="24"/>
        </w:rPr>
      </w:pPr>
      <w:r w:rsidRPr="008D2C54">
        <w:rPr>
          <w:sz w:val="24"/>
          <w:szCs w:val="24"/>
        </w:rPr>
        <w:lastRenderedPageBreak/>
        <w:t>Examinar programas de monitoria, parâmetros e procedimentos em vigor para controle e acções corretivas em caso de emergências;</w:t>
      </w:r>
    </w:p>
    <w:p w14:paraId="08FD9DFD" w14:textId="0DDD0E6F"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A</w:t>
      </w:r>
      <w:r w:rsidR="002A4E13" w:rsidRPr="008D2C54">
        <w:rPr>
          <w:rFonts w:cs="Arial"/>
          <w:sz w:val="24"/>
          <w:szCs w:val="24"/>
        </w:rPr>
        <w:t>valiar o grau de conformidade ambiental, social e de Higiene e Segurança do Trabalho e da Comunidade da implementação dos Estudos Ambientais Simplificados (</w:t>
      </w:r>
      <w:proofErr w:type="spellStart"/>
      <w:r w:rsidR="002A4E13" w:rsidRPr="008D2C54">
        <w:rPr>
          <w:rFonts w:cs="Arial"/>
          <w:sz w:val="24"/>
          <w:szCs w:val="24"/>
        </w:rPr>
        <w:t>EAS</w:t>
      </w:r>
      <w:r w:rsidR="007E41E2" w:rsidRPr="008D2C54">
        <w:rPr>
          <w:rFonts w:cs="Arial"/>
          <w:sz w:val="24"/>
          <w:szCs w:val="24"/>
        </w:rPr>
        <w:t>’s</w:t>
      </w:r>
      <w:proofErr w:type="spellEnd"/>
      <w:r w:rsidR="002A4E13" w:rsidRPr="008D2C54">
        <w:rPr>
          <w:rFonts w:cs="Arial"/>
          <w:sz w:val="24"/>
          <w:szCs w:val="24"/>
        </w:rPr>
        <w:t>)</w:t>
      </w:r>
      <w:r w:rsidR="007E41E2" w:rsidRPr="008D2C54">
        <w:rPr>
          <w:rFonts w:cs="Arial"/>
          <w:sz w:val="24"/>
          <w:szCs w:val="24"/>
        </w:rPr>
        <w:t>,</w:t>
      </w:r>
      <w:r w:rsidRPr="008D2C54">
        <w:rPr>
          <w:rFonts w:cs="Arial"/>
          <w:sz w:val="24"/>
          <w:szCs w:val="24"/>
        </w:rPr>
        <w:t xml:space="preserve"> o</w:t>
      </w:r>
      <w:r w:rsidR="002A4E13" w:rsidRPr="008D2C54">
        <w:rPr>
          <w:rFonts w:cs="Arial"/>
          <w:sz w:val="24"/>
          <w:szCs w:val="24"/>
        </w:rPr>
        <w:t xml:space="preserve">s </w:t>
      </w:r>
      <w:proofErr w:type="spellStart"/>
      <w:r w:rsidRPr="008D2C54">
        <w:rPr>
          <w:rFonts w:cs="Arial"/>
          <w:sz w:val="24"/>
          <w:szCs w:val="24"/>
        </w:rPr>
        <w:t>PGAS</w:t>
      </w:r>
      <w:r w:rsidR="007E41E2" w:rsidRPr="008D2C54">
        <w:rPr>
          <w:rFonts w:cs="Arial"/>
          <w:sz w:val="24"/>
          <w:szCs w:val="24"/>
        </w:rPr>
        <w:t>’s</w:t>
      </w:r>
      <w:proofErr w:type="spellEnd"/>
      <w:r w:rsidRPr="008D2C54">
        <w:rPr>
          <w:rFonts w:cs="Arial"/>
          <w:sz w:val="24"/>
          <w:szCs w:val="24"/>
        </w:rPr>
        <w:t xml:space="preserve"> e</w:t>
      </w:r>
      <w:r w:rsidR="007E41E2" w:rsidRPr="008D2C54">
        <w:rPr>
          <w:rFonts w:cs="Arial"/>
          <w:sz w:val="24"/>
          <w:szCs w:val="24"/>
        </w:rPr>
        <w:t xml:space="preserve"> os </w:t>
      </w:r>
      <w:proofErr w:type="spellStart"/>
      <w:r w:rsidR="0058316A">
        <w:rPr>
          <w:rFonts w:eastAsia="Times New Roman" w:cstheme="minorHAnsi"/>
          <w:color w:val="000000"/>
          <w:sz w:val="24"/>
          <w:szCs w:val="24"/>
        </w:rPr>
        <w:t>MBPGAS’s</w:t>
      </w:r>
      <w:proofErr w:type="spellEnd"/>
      <w:r w:rsidR="004F7E9E" w:rsidRPr="008D2C54">
        <w:rPr>
          <w:rFonts w:cs="Arial"/>
          <w:sz w:val="24"/>
          <w:szCs w:val="24"/>
        </w:rPr>
        <w:t>. Para aqueles casos que tenham sido registados não-conformidades</w:t>
      </w:r>
      <w:r w:rsidRPr="008D2C54">
        <w:rPr>
          <w:rFonts w:cs="Arial"/>
          <w:sz w:val="24"/>
          <w:szCs w:val="24"/>
        </w:rPr>
        <w:t xml:space="preserve">, identificar as principais medidas </w:t>
      </w:r>
      <w:proofErr w:type="spellStart"/>
      <w:r w:rsidR="002A4E13" w:rsidRPr="008D2C54">
        <w:rPr>
          <w:sz w:val="24"/>
          <w:szCs w:val="24"/>
        </w:rPr>
        <w:t>corre</w:t>
      </w:r>
      <w:r w:rsidR="001E2369" w:rsidRPr="008D2C54">
        <w:rPr>
          <w:sz w:val="24"/>
          <w:szCs w:val="24"/>
        </w:rPr>
        <w:t>c</w:t>
      </w:r>
      <w:r w:rsidR="002A4E13" w:rsidRPr="008D2C54">
        <w:rPr>
          <w:sz w:val="24"/>
          <w:szCs w:val="24"/>
        </w:rPr>
        <w:t>tivas</w:t>
      </w:r>
      <w:proofErr w:type="spellEnd"/>
      <w:r w:rsidR="002A4E13" w:rsidRPr="008D2C54">
        <w:rPr>
          <w:sz w:val="24"/>
          <w:szCs w:val="24"/>
        </w:rPr>
        <w:t xml:space="preserve"> </w:t>
      </w:r>
      <w:r w:rsidR="002A4E13" w:rsidRPr="008D2C54">
        <w:rPr>
          <w:rFonts w:cs="Arial"/>
          <w:sz w:val="24"/>
          <w:szCs w:val="24"/>
        </w:rPr>
        <w:t>e os requisitos de monitoria durante a fase de construção</w:t>
      </w:r>
      <w:r w:rsidR="002A4E13" w:rsidRPr="008D2C54">
        <w:rPr>
          <w:sz w:val="24"/>
          <w:szCs w:val="24"/>
        </w:rPr>
        <w:t xml:space="preserve"> e a necessidade de estabelecimento de um </w:t>
      </w:r>
      <w:r w:rsidR="001E2369" w:rsidRPr="008D2C54">
        <w:rPr>
          <w:sz w:val="24"/>
          <w:szCs w:val="24"/>
        </w:rPr>
        <w:t>P</w:t>
      </w:r>
      <w:r w:rsidR="002A4E13" w:rsidRPr="008D2C54">
        <w:rPr>
          <w:sz w:val="24"/>
          <w:szCs w:val="24"/>
        </w:rPr>
        <w:t xml:space="preserve">lano de </w:t>
      </w:r>
      <w:r w:rsidR="001E2369" w:rsidRPr="008D2C54">
        <w:rPr>
          <w:sz w:val="24"/>
          <w:szCs w:val="24"/>
        </w:rPr>
        <w:t>R</w:t>
      </w:r>
      <w:r w:rsidR="002A4E13" w:rsidRPr="008D2C54">
        <w:rPr>
          <w:sz w:val="24"/>
          <w:szCs w:val="24"/>
        </w:rPr>
        <w:t xml:space="preserve">emediação </w:t>
      </w:r>
      <w:r w:rsidR="001E2369" w:rsidRPr="008D2C54">
        <w:rPr>
          <w:sz w:val="24"/>
          <w:szCs w:val="24"/>
        </w:rPr>
        <w:t>A</w:t>
      </w:r>
      <w:r w:rsidR="002A4E13" w:rsidRPr="008D2C54">
        <w:rPr>
          <w:sz w:val="24"/>
          <w:szCs w:val="24"/>
        </w:rPr>
        <w:t>mbiental</w:t>
      </w:r>
      <w:r w:rsidR="001E2369" w:rsidRPr="008D2C54">
        <w:rPr>
          <w:sz w:val="24"/>
          <w:szCs w:val="24"/>
        </w:rPr>
        <w:t xml:space="preserve"> e Social</w:t>
      </w:r>
      <w:r w:rsidRPr="008D2C54">
        <w:rPr>
          <w:rFonts w:cs="Arial"/>
          <w:sz w:val="24"/>
          <w:szCs w:val="24"/>
        </w:rPr>
        <w:t>;</w:t>
      </w:r>
    </w:p>
    <w:p w14:paraId="04A2B12E" w14:textId="13C5E8EE" w:rsidR="007A60C5" w:rsidRPr="008D2C54" w:rsidRDefault="007A60C5" w:rsidP="008D2C54">
      <w:pPr>
        <w:pStyle w:val="ListParagraph"/>
        <w:numPr>
          <w:ilvl w:val="0"/>
          <w:numId w:val="35"/>
        </w:numPr>
        <w:spacing w:line="360" w:lineRule="auto"/>
        <w:jc w:val="both"/>
        <w:rPr>
          <w:sz w:val="24"/>
          <w:szCs w:val="24"/>
        </w:rPr>
      </w:pPr>
      <w:r w:rsidRPr="008D2C54">
        <w:rPr>
          <w:rFonts w:cs="Arial"/>
          <w:sz w:val="24"/>
          <w:szCs w:val="24"/>
        </w:rPr>
        <w:t xml:space="preserve">Examinar </w:t>
      </w:r>
      <w:r w:rsidR="004F7E9E" w:rsidRPr="008D2C54">
        <w:rPr>
          <w:rFonts w:cs="Arial"/>
          <w:sz w:val="24"/>
          <w:szCs w:val="24"/>
        </w:rPr>
        <w:t>a adequabilidade d</w:t>
      </w:r>
      <w:r w:rsidRPr="008D2C54">
        <w:rPr>
          <w:rFonts w:cs="Arial"/>
          <w:sz w:val="24"/>
          <w:szCs w:val="24"/>
        </w:rPr>
        <w:t>os registos e a documentação relacionados aos impactos, e acções tomadas para a gestão destes</w:t>
      </w:r>
      <w:r w:rsidR="001E2369" w:rsidRPr="008D2C54">
        <w:rPr>
          <w:rFonts w:cs="Arial"/>
          <w:sz w:val="24"/>
          <w:szCs w:val="24"/>
        </w:rPr>
        <w:t>,</w:t>
      </w:r>
      <w:r w:rsidRPr="008D2C54">
        <w:rPr>
          <w:rFonts w:cs="Arial"/>
          <w:sz w:val="24"/>
          <w:szCs w:val="24"/>
        </w:rPr>
        <w:t xml:space="preserve"> bem como </w:t>
      </w:r>
      <w:proofErr w:type="spellStart"/>
      <w:r w:rsidRPr="008D2C54">
        <w:rPr>
          <w:rFonts w:cs="Arial"/>
          <w:sz w:val="24"/>
          <w:szCs w:val="24"/>
        </w:rPr>
        <w:t>aspectos</w:t>
      </w:r>
      <w:proofErr w:type="spellEnd"/>
      <w:r w:rsidRPr="008D2C54">
        <w:rPr>
          <w:rFonts w:cs="Arial"/>
          <w:sz w:val="24"/>
          <w:szCs w:val="24"/>
        </w:rPr>
        <w:t xml:space="preserve"> associados ao desempenho; mais especificamente, rever os relatórios elaborados pelos consultores ambientais, relatórios do Cliente e as </w:t>
      </w:r>
      <w:r w:rsidR="007E41E2" w:rsidRPr="008D2C54">
        <w:rPr>
          <w:rFonts w:cs="Arial"/>
          <w:sz w:val="24"/>
          <w:szCs w:val="24"/>
        </w:rPr>
        <w:t>A</w:t>
      </w:r>
      <w:r w:rsidRPr="008D2C54">
        <w:rPr>
          <w:rFonts w:cs="Arial"/>
          <w:sz w:val="24"/>
          <w:szCs w:val="24"/>
        </w:rPr>
        <w:t xml:space="preserve">judas </w:t>
      </w:r>
      <w:r w:rsidR="001E2369" w:rsidRPr="008D2C54">
        <w:rPr>
          <w:rFonts w:cs="Arial"/>
          <w:sz w:val="24"/>
          <w:szCs w:val="24"/>
        </w:rPr>
        <w:t xml:space="preserve">à </w:t>
      </w:r>
      <w:r w:rsidR="007E41E2" w:rsidRPr="008D2C54">
        <w:rPr>
          <w:rFonts w:cs="Arial"/>
          <w:sz w:val="24"/>
          <w:szCs w:val="24"/>
        </w:rPr>
        <w:t>M</w:t>
      </w:r>
      <w:r w:rsidRPr="008D2C54">
        <w:rPr>
          <w:rFonts w:cs="Arial"/>
          <w:sz w:val="24"/>
          <w:szCs w:val="24"/>
        </w:rPr>
        <w:t>emória do Banco Mundial;</w:t>
      </w:r>
    </w:p>
    <w:p w14:paraId="7073E303" w14:textId="5A9343E6"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Realizar observações dos locais</w:t>
      </w:r>
      <w:r w:rsidRPr="008D2C54">
        <w:rPr>
          <w:sz w:val="24"/>
          <w:szCs w:val="24"/>
        </w:rPr>
        <w:t xml:space="preserve"> </w:t>
      </w:r>
      <w:r w:rsidRPr="008D2C54">
        <w:rPr>
          <w:rFonts w:cs="Arial"/>
          <w:sz w:val="24"/>
          <w:szCs w:val="24"/>
        </w:rPr>
        <w:t xml:space="preserve">onde as actividades de construção estão em curso e nas instalações dos </w:t>
      </w:r>
      <w:r w:rsidR="001E2369" w:rsidRPr="008D2C54">
        <w:rPr>
          <w:rFonts w:cs="Arial"/>
          <w:sz w:val="24"/>
          <w:szCs w:val="24"/>
        </w:rPr>
        <w:t>E</w:t>
      </w:r>
      <w:r w:rsidRPr="008D2C54">
        <w:rPr>
          <w:rFonts w:cs="Arial"/>
          <w:sz w:val="24"/>
          <w:szCs w:val="24"/>
        </w:rPr>
        <w:t xml:space="preserve">mpreiteiros para conferir a execução das medidas de mitigação e controlo ambiental conforme descritos nos </w:t>
      </w:r>
      <w:proofErr w:type="spellStart"/>
      <w:r w:rsidR="0058316A">
        <w:rPr>
          <w:rFonts w:eastAsia="Times New Roman" w:cstheme="minorHAnsi"/>
          <w:color w:val="000000"/>
          <w:sz w:val="24"/>
          <w:szCs w:val="24"/>
        </w:rPr>
        <w:t>MBPGAS’s</w:t>
      </w:r>
      <w:proofErr w:type="spellEnd"/>
      <w:r w:rsidR="00F61468" w:rsidRPr="008D2C54">
        <w:rPr>
          <w:rFonts w:cs="Arial"/>
          <w:sz w:val="24"/>
          <w:szCs w:val="24"/>
        </w:rPr>
        <w:t xml:space="preserve"> </w:t>
      </w:r>
      <w:r w:rsidR="007E41E2" w:rsidRPr="008D2C54">
        <w:rPr>
          <w:rFonts w:cs="Arial"/>
          <w:sz w:val="24"/>
          <w:szCs w:val="24"/>
        </w:rPr>
        <w:t xml:space="preserve">e nos </w:t>
      </w:r>
      <w:proofErr w:type="spellStart"/>
      <w:r w:rsidRPr="008D2C54">
        <w:rPr>
          <w:rFonts w:cs="Arial"/>
          <w:sz w:val="24"/>
          <w:szCs w:val="24"/>
        </w:rPr>
        <w:t>PGAS</w:t>
      </w:r>
      <w:r w:rsidR="007E41E2" w:rsidRPr="008D2C54">
        <w:rPr>
          <w:rFonts w:cs="Arial"/>
          <w:sz w:val="24"/>
          <w:szCs w:val="24"/>
        </w:rPr>
        <w:t>’s</w:t>
      </w:r>
      <w:proofErr w:type="spellEnd"/>
      <w:r w:rsidRPr="008D2C54">
        <w:rPr>
          <w:rFonts w:cs="Arial"/>
          <w:sz w:val="24"/>
          <w:szCs w:val="24"/>
        </w:rPr>
        <w:t>;</w:t>
      </w:r>
    </w:p>
    <w:p w14:paraId="28D8D7DD" w14:textId="54B978BE"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 xml:space="preserve">Realizar entrevistas com o Cliente e a equipa dos </w:t>
      </w:r>
      <w:r w:rsidR="00595938" w:rsidRPr="008D2C54">
        <w:rPr>
          <w:rFonts w:cs="Arial"/>
          <w:sz w:val="24"/>
          <w:szCs w:val="24"/>
        </w:rPr>
        <w:t xml:space="preserve">Fiscais e </w:t>
      </w:r>
      <w:r w:rsidR="001E2369" w:rsidRPr="008D2C54">
        <w:rPr>
          <w:rFonts w:cs="Arial"/>
          <w:sz w:val="24"/>
          <w:szCs w:val="24"/>
        </w:rPr>
        <w:t>E</w:t>
      </w:r>
      <w:r w:rsidRPr="008D2C54">
        <w:rPr>
          <w:rFonts w:cs="Arial"/>
          <w:sz w:val="24"/>
          <w:szCs w:val="24"/>
        </w:rPr>
        <w:t xml:space="preserve">mpreiteiros que lidam com os </w:t>
      </w:r>
      <w:proofErr w:type="spellStart"/>
      <w:r w:rsidR="0058316A">
        <w:rPr>
          <w:rFonts w:eastAsia="Times New Roman" w:cstheme="minorHAnsi"/>
          <w:color w:val="000000"/>
          <w:sz w:val="24"/>
          <w:szCs w:val="24"/>
        </w:rPr>
        <w:t>MBPGAS’s</w:t>
      </w:r>
      <w:proofErr w:type="spellEnd"/>
      <w:r w:rsidR="0058316A" w:rsidRPr="008D2C54">
        <w:rPr>
          <w:rFonts w:cs="Arial"/>
          <w:sz w:val="24"/>
          <w:szCs w:val="24"/>
        </w:rPr>
        <w:t xml:space="preserve"> </w:t>
      </w:r>
      <w:r w:rsidR="007E41E2" w:rsidRPr="008D2C54">
        <w:rPr>
          <w:rFonts w:cs="Arial"/>
          <w:sz w:val="24"/>
          <w:szCs w:val="24"/>
        </w:rPr>
        <w:t xml:space="preserve">e os </w:t>
      </w:r>
      <w:proofErr w:type="spellStart"/>
      <w:r w:rsidR="007E41E2" w:rsidRPr="008D2C54">
        <w:rPr>
          <w:rFonts w:cs="Arial"/>
          <w:sz w:val="24"/>
          <w:szCs w:val="24"/>
        </w:rPr>
        <w:t>PGAS’s</w:t>
      </w:r>
      <w:proofErr w:type="spellEnd"/>
      <w:r w:rsidR="00595938" w:rsidRPr="008D2C54">
        <w:rPr>
          <w:rFonts w:cs="Arial"/>
          <w:sz w:val="24"/>
          <w:szCs w:val="24"/>
        </w:rPr>
        <w:t>,</w:t>
      </w:r>
      <w:r w:rsidR="007E41E2" w:rsidRPr="008D2C54">
        <w:rPr>
          <w:rFonts w:cs="Arial"/>
          <w:sz w:val="24"/>
          <w:szCs w:val="24"/>
        </w:rPr>
        <w:t xml:space="preserve"> </w:t>
      </w:r>
      <w:r w:rsidRPr="008D2C54">
        <w:rPr>
          <w:rFonts w:cs="Arial"/>
          <w:sz w:val="24"/>
          <w:szCs w:val="24"/>
        </w:rPr>
        <w:t xml:space="preserve">assim como outro pessoal relevante do Projecto para </w:t>
      </w:r>
      <w:r w:rsidR="001E2369" w:rsidRPr="008D2C54">
        <w:rPr>
          <w:rFonts w:cs="Arial"/>
          <w:sz w:val="24"/>
          <w:szCs w:val="24"/>
        </w:rPr>
        <w:t>trazer</w:t>
      </w:r>
      <w:r w:rsidRPr="008D2C54">
        <w:rPr>
          <w:rFonts w:cs="Arial"/>
          <w:sz w:val="24"/>
          <w:szCs w:val="24"/>
        </w:rPr>
        <w:t xml:space="preserve"> informações factuais e investigar áreas de preocupação;</w:t>
      </w:r>
    </w:p>
    <w:p w14:paraId="65E3CC76" w14:textId="77777777" w:rsidR="008D2C54" w:rsidRPr="008D2C54" w:rsidRDefault="00F61468" w:rsidP="008D2C54">
      <w:pPr>
        <w:pStyle w:val="CommentText"/>
        <w:numPr>
          <w:ilvl w:val="0"/>
          <w:numId w:val="35"/>
        </w:numPr>
        <w:rPr>
          <w:sz w:val="24"/>
          <w:szCs w:val="24"/>
        </w:rPr>
      </w:pPr>
      <w:r w:rsidRPr="008D2C54">
        <w:rPr>
          <w:sz w:val="24"/>
          <w:szCs w:val="24"/>
        </w:rPr>
        <w:t>Examinar registos de incidentes e acidentes e a probabilidade de ocorrência futurados incidentes e acidentes;</w:t>
      </w:r>
      <w:r w:rsidR="008D2C54" w:rsidRPr="008D2C54">
        <w:rPr>
          <w:sz w:val="24"/>
          <w:szCs w:val="24"/>
        </w:rPr>
        <w:t xml:space="preserve"> </w:t>
      </w:r>
    </w:p>
    <w:p w14:paraId="1B7B46FB" w14:textId="7AA3E18E" w:rsidR="00F61468" w:rsidRPr="008D2C54" w:rsidRDefault="008D2C54" w:rsidP="008D2C54">
      <w:pPr>
        <w:pStyle w:val="CommentText"/>
        <w:numPr>
          <w:ilvl w:val="0"/>
          <w:numId w:val="35"/>
        </w:numPr>
        <w:rPr>
          <w:rFonts w:cs="Arial"/>
          <w:sz w:val="24"/>
          <w:szCs w:val="24"/>
        </w:rPr>
      </w:pPr>
      <w:r w:rsidRPr="008D2C54">
        <w:rPr>
          <w:sz w:val="24"/>
          <w:szCs w:val="24"/>
        </w:rPr>
        <w:t>Preparar uma lista de preocupações com a saúde e segurança, e o meio ambiente com relação as actividades passadas e em execução.</w:t>
      </w:r>
    </w:p>
    <w:p w14:paraId="21DDF0CF" w14:textId="4A5F08E3"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 xml:space="preserve">Analisar o estágio das recomendações ou medidas de mitigação dos </w:t>
      </w:r>
      <w:proofErr w:type="spellStart"/>
      <w:r w:rsidRPr="008D2C54">
        <w:rPr>
          <w:rFonts w:cs="Arial"/>
          <w:sz w:val="24"/>
          <w:szCs w:val="24"/>
        </w:rPr>
        <w:t>aspectos</w:t>
      </w:r>
      <w:proofErr w:type="spellEnd"/>
      <w:r w:rsidRPr="008D2C54">
        <w:rPr>
          <w:rFonts w:cs="Arial"/>
          <w:sz w:val="24"/>
          <w:szCs w:val="24"/>
        </w:rPr>
        <w:t xml:space="preserve"> relacionados com a segurança das obras civis, localização, ventilação, iluminação e provisão de instalações básicas, devendo estes </w:t>
      </w:r>
      <w:proofErr w:type="spellStart"/>
      <w:r w:rsidRPr="008D2C54">
        <w:rPr>
          <w:rFonts w:cs="Arial"/>
          <w:sz w:val="24"/>
          <w:szCs w:val="24"/>
        </w:rPr>
        <w:t>aspectos</w:t>
      </w:r>
      <w:proofErr w:type="spellEnd"/>
      <w:r w:rsidRPr="008D2C54">
        <w:rPr>
          <w:rFonts w:cs="Arial"/>
          <w:sz w:val="24"/>
          <w:szCs w:val="24"/>
        </w:rPr>
        <w:t xml:space="preserve"> ser</w:t>
      </w:r>
      <w:r w:rsidR="001E2369" w:rsidRPr="008D2C54">
        <w:rPr>
          <w:rFonts w:cs="Arial"/>
          <w:sz w:val="24"/>
          <w:szCs w:val="24"/>
        </w:rPr>
        <w:t>em</w:t>
      </w:r>
      <w:r w:rsidRPr="008D2C54">
        <w:rPr>
          <w:rFonts w:cs="Arial"/>
          <w:sz w:val="24"/>
          <w:szCs w:val="24"/>
        </w:rPr>
        <w:t xml:space="preserve"> adequados para o uso dos trabalhadores no geral e os com necessidades especiais, d</w:t>
      </w:r>
      <w:r w:rsidR="00427534" w:rsidRPr="008D2C54">
        <w:rPr>
          <w:rFonts w:cs="Arial"/>
          <w:sz w:val="24"/>
          <w:szCs w:val="24"/>
        </w:rPr>
        <w:t xml:space="preserve">e </w:t>
      </w:r>
      <w:r w:rsidRPr="008D2C54">
        <w:rPr>
          <w:rFonts w:cs="Arial"/>
          <w:sz w:val="24"/>
          <w:szCs w:val="24"/>
        </w:rPr>
        <w:t xml:space="preserve">entre outros </w:t>
      </w:r>
      <w:proofErr w:type="spellStart"/>
      <w:r w:rsidRPr="008D2C54">
        <w:rPr>
          <w:rFonts w:cs="Arial"/>
          <w:sz w:val="24"/>
          <w:szCs w:val="24"/>
        </w:rPr>
        <w:t>aspectos</w:t>
      </w:r>
      <w:proofErr w:type="spellEnd"/>
      <w:r w:rsidRPr="008D2C54">
        <w:rPr>
          <w:rFonts w:cs="Arial"/>
          <w:sz w:val="24"/>
          <w:szCs w:val="24"/>
        </w:rPr>
        <w:t>;</w:t>
      </w:r>
    </w:p>
    <w:p w14:paraId="3AE4CB40" w14:textId="5DF265B2" w:rsidR="00F61468" w:rsidRPr="008D2C54" w:rsidRDefault="00F61468" w:rsidP="008D2C54">
      <w:pPr>
        <w:pStyle w:val="ListParagraph"/>
        <w:numPr>
          <w:ilvl w:val="0"/>
          <w:numId w:val="35"/>
        </w:numPr>
        <w:spacing w:line="360" w:lineRule="auto"/>
        <w:jc w:val="both"/>
        <w:rPr>
          <w:rFonts w:cs="Arial"/>
          <w:sz w:val="24"/>
          <w:szCs w:val="24"/>
        </w:rPr>
      </w:pPr>
      <w:r w:rsidRPr="008D2C54">
        <w:rPr>
          <w:sz w:val="24"/>
          <w:szCs w:val="24"/>
        </w:rPr>
        <w:t>Examinar e buscar evidências e opiniões sobre questões de saúde e segurança dos trabalhadores</w:t>
      </w:r>
    </w:p>
    <w:p w14:paraId="5A6BFF87" w14:textId="77777777"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 xml:space="preserve">Avaliar as principais não conformidades ambientais e propor acções </w:t>
      </w:r>
      <w:proofErr w:type="spellStart"/>
      <w:r w:rsidRPr="008D2C54">
        <w:rPr>
          <w:rFonts w:cs="Arial"/>
          <w:sz w:val="24"/>
          <w:szCs w:val="24"/>
        </w:rPr>
        <w:t>correctivas</w:t>
      </w:r>
      <w:proofErr w:type="spellEnd"/>
      <w:r w:rsidRPr="008D2C54">
        <w:rPr>
          <w:rFonts w:cs="Arial"/>
          <w:sz w:val="24"/>
          <w:szCs w:val="24"/>
        </w:rPr>
        <w:t>;</w:t>
      </w:r>
    </w:p>
    <w:p w14:paraId="7C36BF12" w14:textId="16773341"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lastRenderedPageBreak/>
        <w:t>Avaliar a eficácia do monitoramento da implementação do</w:t>
      </w:r>
      <w:r w:rsidR="00427534" w:rsidRPr="008D2C54">
        <w:rPr>
          <w:rFonts w:cs="Arial"/>
          <w:sz w:val="24"/>
          <w:szCs w:val="24"/>
        </w:rPr>
        <w:t>s</w:t>
      </w:r>
      <w:r w:rsidRPr="008D2C54">
        <w:rPr>
          <w:rFonts w:cs="Arial"/>
          <w:sz w:val="24"/>
          <w:szCs w:val="24"/>
        </w:rPr>
        <w:t xml:space="preserve"> </w:t>
      </w:r>
      <w:proofErr w:type="spellStart"/>
      <w:r w:rsidR="0058316A">
        <w:rPr>
          <w:rFonts w:eastAsia="Times New Roman" w:cstheme="minorHAnsi"/>
          <w:color w:val="000000"/>
          <w:sz w:val="24"/>
          <w:szCs w:val="24"/>
        </w:rPr>
        <w:t>MBPGAS’s</w:t>
      </w:r>
      <w:proofErr w:type="spellEnd"/>
      <w:r w:rsidR="0058316A" w:rsidRPr="008D2C54">
        <w:rPr>
          <w:rFonts w:cs="Arial"/>
          <w:sz w:val="24"/>
          <w:szCs w:val="24"/>
        </w:rPr>
        <w:t xml:space="preserve"> </w:t>
      </w:r>
      <w:r w:rsidR="00427534" w:rsidRPr="008D2C54">
        <w:rPr>
          <w:rFonts w:cs="Arial"/>
          <w:sz w:val="24"/>
          <w:szCs w:val="24"/>
        </w:rPr>
        <w:t xml:space="preserve">e nos </w:t>
      </w:r>
      <w:proofErr w:type="spellStart"/>
      <w:r w:rsidR="00427534" w:rsidRPr="008D2C54">
        <w:rPr>
          <w:rFonts w:cs="Arial"/>
          <w:sz w:val="24"/>
          <w:szCs w:val="24"/>
        </w:rPr>
        <w:t>PGAS’s</w:t>
      </w:r>
      <w:proofErr w:type="spellEnd"/>
      <w:r w:rsidRPr="008D2C54">
        <w:rPr>
          <w:rFonts w:cs="Arial"/>
          <w:sz w:val="24"/>
          <w:szCs w:val="24"/>
        </w:rPr>
        <w:t xml:space="preserve"> e identificar possíveis deficiências e áreas para melhoria;</w:t>
      </w:r>
    </w:p>
    <w:p w14:paraId="5B4D1E5B" w14:textId="789757E3"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Identificar os possíveis constrangimentos para garantir a conformidade com as medidas descritas no</w:t>
      </w:r>
      <w:r w:rsidR="00427534" w:rsidRPr="008D2C54">
        <w:rPr>
          <w:rFonts w:cs="Arial"/>
          <w:sz w:val="24"/>
          <w:szCs w:val="24"/>
        </w:rPr>
        <w:t xml:space="preserve">s </w:t>
      </w:r>
      <w:proofErr w:type="spellStart"/>
      <w:r w:rsidR="0058316A">
        <w:rPr>
          <w:rFonts w:eastAsia="Times New Roman" w:cstheme="minorHAnsi"/>
          <w:color w:val="000000"/>
          <w:sz w:val="24"/>
          <w:szCs w:val="24"/>
        </w:rPr>
        <w:t>MBPGAS’s</w:t>
      </w:r>
      <w:proofErr w:type="spellEnd"/>
      <w:r w:rsidR="0058316A" w:rsidRPr="008D2C54">
        <w:rPr>
          <w:rFonts w:cs="Arial"/>
          <w:sz w:val="24"/>
          <w:szCs w:val="24"/>
        </w:rPr>
        <w:t xml:space="preserve"> </w:t>
      </w:r>
      <w:r w:rsidR="00427534" w:rsidRPr="008D2C54">
        <w:rPr>
          <w:rFonts w:cs="Arial"/>
          <w:sz w:val="24"/>
          <w:szCs w:val="24"/>
        </w:rPr>
        <w:t xml:space="preserve">e nos </w:t>
      </w:r>
      <w:proofErr w:type="spellStart"/>
      <w:r w:rsidR="00427534" w:rsidRPr="008D2C54">
        <w:rPr>
          <w:rFonts w:cs="Arial"/>
          <w:sz w:val="24"/>
          <w:szCs w:val="24"/>
        </w:rPr>
        <w:t>PGAS’s</w:t>
      </w:r>
      <w:proofErr w:type="spellEnd"/>
      <w:r w:rsidRPr="008D2C54">
        <w:rPr>
          <w:rFonts w:cs="Arial"/>
          <w:sz w:val="24"/>
          <w:szCs w:val="24"/>
        </w:rPr>
        <w:t>;</w:t>
      </w:r>
    </w:p>
    <w:p w14:paraId="38927CF9" w14:textId="78E30FDB" w:rsidR="008B0262" w:rsidRPr="008D2C54" w:rsidRDefault="008B0262" w:rsidP="008D2C54">
      <w:pPr>
        <w:pStyle w:val="ListParagraph"/>
        <w:numPr>
          <w:ilvl w:val="0"/>
          <w:numId w:val="35"/>
        </w:numPr>
        <w:spacing w:line="360" w:lineRule="auto"/>
        <w:jc w:val="both"/>
        <w:rPr>
          <w:rFonts w:cs="Arial"/>
          <w:sz w:val="24"/>
          <w:szCs w:val="24"/>
        </w:rPr>
      </w:pPr>
      <w:r w:rsidRPr="008D2C54">
        <w:rPr>
          <w:rFonts w:cs="Arial"/>
          <w:sz w:val="24"/>
          <w:szCs w:val="24"/>
        </w:rPr>
        <w:t xml:space="preserve">vi. </w:t>
      </w:r>
      <w:r w:rsidR="007A60C5" w:rsidRPr="008D2C54">
        <w:rPr>
          <w:rFonts w:cs="Arial"/>
          <w:sz w:val="24"/>
          <w:szCs w:val="24"/>
        </w:rPr>
        <w:t xml:space="preserve">Preparar e apresentar as constatações ao Cliente através de um relatório </w:t>
      </w:r>
      <w:proofErr w:type="spellStart"/>
      <w:r w:rsidR="007A60C5" w:rsidRPr="008D2C54">
        <w:rPr>
          <w:rFonts w:cs="Arial"/>
          <w:i/>
          <w:sz w:val="24"/>
          <w:szCs w:val="24"/>
        </w:rPr>
        <w:t>draft</w:t>
      </w:r>
      <w:proofErr w:type="spellEnd"/>
    </w:p>
    <w:p w14:paraId="46D97661" w14:textId="50B2C460" w:rsidR="007A60C5" w:rsidRPr="008D2C54" w:rsidRDefault="007A60C5" w:rsidP="008D2C54">
      <w:pPr>
        <w:pStyle w:val="ListParagraph"/>
        <w:numPr>
          <w:ilvl w:val="0"/>
          <w:numId w:val="35"/>
        </w:numPr>
        <w:spacing w:line="360" w:lineRule="auto"/>
        <w:jc w:val="both"/>
        <w:rPr>
          <w:rFonts w:cs="Arial"/>
          <w:sz w:val="24"/>
          <w:szCs w:val="24"/>
        </w:rPr>
      </w:pPr>
      <w:r w:rsidRPr="008D2C54">
        <w:rPr>
          <w:rFonts w:cs="Arial"/>
          <w:sz w:val="24"/>
          <w:szCs w:val="24"/>
        </w:rPr>
        <w:t xml:space="preserve">Preparar o relatório final com apêndices adequados, após </w:t>
      </w:r>
      <w:r w:rsidR="00F61468" w:rsidRPr="008D2C54">
        <w:rPr>
          <w:rFonts w:cs="Arial"/>
          <w:sz w:val="24"/>
          <w:szCs w:val="24"/>
        </w:rPr>
        <w:t xml:space="preserve">obter subsídios </w:t>
      </w:r>
      <w:proofErr w:type="spellStart"/>
      <w:r w:rsidR="00F61468" w:rsidRPr="008D2C54">
        <w:rPr>
          <w:rFonts w:cs="Arial"/>
          <w:sz w:val="24"/>
          <w:szCs w:val="24"/>
        </w:rPr>
        <w:t>so</w:t>
      </w:r>
      <w:proofErr w:type="spellEnd"/>
      <w:r w:rsidR="00F61468" w:rsidRPr="008D2C54">
        <w:rPr>
          <w:rFonts w:cs="Arial"/>
          <w:sz w:val="24"/>
          <w:szCs w:val="24"/>
        </w:rPr>
        <w:t xml:space="preserve"> Banco Mundial, MTA, MOPHRH e UGP ao Relatório </w:t>
      </w:r>
      <w:proofErr w:type="spellStart"/>
      <w:r w:rsidR="00F61468" w:rsidRPr="008D2C54">
        <w:rPr>
          <w:rFonts w:cs="Arial"/>
          <w:i/>
          <w:sz w:val="24"/>
          <w:szCs w:val="24"/>
        </w:rPr>
        <w:t>D</w:t>
      </w:r>
      <w:r w:rsidRPr="008D2C54">
        <w:rPr>
          <w:rFonts w:cs="Arial"/>
          <w:i/>
          <w:sz w:val="24"/>
          <w:szCs w:val="24"/>
        </w:rPr>
        <w:t>raft</w:t>
      </w:r>
      <w:proofErr w:type="spellEnd"/>
      <w:r w:rsidRPr="008D2C54">
        <w:rPr>
          <w:rFonts w:cs="Arial"/>
          <w:sz w:val="24"/>
          <w:szCs w:val="24"/>
        </w:rPr>
        <w:t xml:space="preserve"> </w:t>
      </w:r>
      <w:r w:rsidR="00F61468" w:rsidRPr="008D2C54">
        <w:rPr>
          <w:rFonts w:cs="Arial"/>
          <w:sz w:val="24"/>
          <w:szCs w:val="24"/>
        </w:rPr>
        <w:t>da Auditoria</w:t>
      </w:r>
      <w:r w:rsidRPr="008D2C54">
        <w:rPr>
          <w:rFonts w:cs="Arial"/>
          <w:sz w:val="24"/>
          <w:szCs w:val="24"/>
        </w:rPr>
        <w:t>.</w:t>
      </w:r>
    </w:p>
    <w:p w14:paraId="52C203BE" w14:textId="77777777" w:rsidR="00AD2B6F" w:rsidRPr="008E3E86" w:rsidRDefault="00AD2B6F" w:rsidP="003C024C">
      <w:pPr>
        <w:pStyle w:val="ListParagraph"/>
        <w:spacing w:line="360" w:lineRule="auto"/>
        <w:jc w:val="both"/>
        <w:rPr>
          <w:rFonts w:cs="Arial"/>
          <w:sz w:val="24"/>
          <w:szCs w:val="24"/>
        </w:rPr>
      </w:pPr>
    </w:p>
    <w:p w14:paraId="278808E1" w14:textId="1749F7BD" w:rsidR="00396F9F" w:rsidRPr="008E3E86" w:rsidRDefault="00BD0322" w:rsidP="00396F9F">
      <w:pPr>
        <w:pStyle w:val="ListParagraph"/>
        <w:numPr>
          <w:ilvl w:val="0"/>
          <w:numId w:val="4"/>
        </w:numPr>
        <w:spacing w:before="100" w:beforeAutospacing="1" w:after="100" w:afterAutospacing="1" w:line="360" w:lineRule="auto"/>
        <w:jc w:val="both"/>
        <w:outlineLvl w:val="0"/>
        <w:rPr>
          <w:rFonts w:eastAsia="Times New Roman" w:cstheme="minorHAnsi"/>
          <w:b/>
          <w:bCs/>
          <w:color w:val="000000"/>
          <w:sz w:val="24"/>
          <w:szCs w:val="24"/>
        </w:rPr>
      </w:pPr>
      <w:r w:rsidRPr="008E3E86">
        <w:rPr>
          <w:rFonts w:eastAsia="Times New Roman" w:cstheme="minorHAnsi"/>
          <w:b/>
          <w:bCs/>
          <w:color w:val="000000"/>
          <w:sz w:val="24"/>
          <w:szCs w:val="24"/>
        </w:rPr>
        <w:t xml:space="preserve">RESULTADOS </w:t>
      </w:r>
      <w:r>
        <w:rPr>
          <w:rFonts w:eastAsia="Times New Roman" w:cstheme="minorHAnsi"/>
          <w:b/>
          <w:bCs/>
          <w:color w:val="000000"/>
          <w:sz w:val="24"/>
          <w:szCs w:val="24"/>
        </w:rPr>
        <w:t>E</w:t>
      </w:r>
      <w:r w:rsidRPr="008E3E86">
        <w:rPr>
          <w:rFonts w:eastAsia="Times New Roman" w:cstheme="minorHAnsi"/>
          <w:b/>
          <w:bCs/>
          <w:color w:val="000000"/>
          <w:sz w:val="24"/>
          <w:szCs w:val="24"/>
        </w:rPr>
        <w:t>SPERADOS</w:t>
      </w:r>
    </w:p>
    <w:p w14:paraId="4BC389BE" w14:textId="61203E92" w:rsidR="00396F9F" w:rsidRPr="008E3E86" w:rsidRDefault="00396F9F" w:rsidP="00396F9F">
      <w:pPr>
        <w:widowControl w:val="0"/>
        <w:autoSpaceDE w:val="0"/>
        <w:autoSpaceDN w:val="0"/>
        <w:adjustRightInd w:val="0"/>
        <w:spacing w:before="9" w:line="360" w:lineRule="auto"/>
        <w:jc w:val="both"/>
        <w:rPr>
          <w:rFonts w:eastAsia="Times New Roman" w:cstheme="minorHAnsi"/>
          <w:color w:val="000000"/>
          <w:sz w:val="24"/>
          <w:szCs w:val="24"/>
        </w:rPr>
      </w:pPr>
      <w:r w:rsidRPr="008E3E86">
        <w:rPr>
          <w:rFonts w:eastAsia="Times New Roman" w:cstheme="minorHAnsi"/>
          <w:color w:val="000000"/>
          <w:sz w:val="24"/>
          <w:szCs w:val="24"/>
        </w:rPr>
        <w:t xml:space="preserve">Como resultado espera-se o relatório final de auditoria incluindo um plano de </w:t>
      </w:r>
      <w:proofErr w:type="spellStart"/>
      <w:r w:rsidRPr="008E3E86">
        <w:rPr>
          <w:rFonts w:eastAsia="Times New Roman" w:cstheme="minorHAnsi"/>
          <w:color w:val="000000"/>
          <w:sz w:val="24"/>
          <w:szCs w:val="24"/>
        </w:rPr>
        <w:t>acção</w:t>
      </w:r>
      <w:proofErr w:type="spellEnd"/>
      <w:r w:rsidRPr="008E3E86">
        <w:rPr>
          <w:rFonts w:eastAsia="Times New Roman" w:cstheme="minorHAnsi"/>
          <w:color w:val="000000"/>
          <w:sz w:val="24"/>
          <w:szCs w:val="24"/>
        </w:rPr>
        <w:t xml:space="preserve"> a curto, medio e longo prazo para atender as principais inconformidades e documentação sobre boas práticas de salvaguardas ambientais e sociais. Os documentos finais devem ser produzidos na língua portuguesa e submetidos ao PDUL em </w:t>
      </w:r>
      <w:r w:rsidR="002A4E13" w:rsidRPr="008E3E86">
        <w:rPr>
          <w:rFonts w:eastAsia="Times New Roman" w:cstheme="minorHAnsi"/>
          <w:color w:val="000000"/>
          <w:sz w:val="24"/>
          <w:szCs w:val="24"/>
        </w:rPr>
        <w:t>quatro (4)</w:t>
      </w:r>
      <w:r w:rsidRPr="008E3E86">
        <w:rPr>
          <w:rFonts w:eastAsia="Times New Roman" w:cstheme="minorHAnsi"/>
          <w:color w:val="000000"/>
          <w:sz w:val="24"/>
          <w:szCs w:val="24"/>
        </w:rPr>
        <w:t xml:space="preserve"> cópia</w:t>
      </w:r>
      <w:r w:rsidR="002A4E13" w:rsidRPr="008E3E86">
        <w:rPr>
          <w:rFonts w:eastAsia="Times New Roman" w:cstheme="minorHAnsi"/>
          <w:color w:val="000000"/>
          <w:sz w:val="24"/>
          <w:szCs w:val="24"/>
        </w:rPr>
        <w:t>s</w:t>
      </w:r>
      <w:r w:rsidRPr="008E3E86">
        <w:rPr>
          <w:rFonts w:eastAsia="Times New Roman" w:cstheme="minorHAnsi"/>
          <w:color w:val="000000"/>
          <w:sz w:val="24"/>
          <w:szCs w:val="24"/>
        </w:rPr>
        <w:t xml:space="preserve"> impressas </w:t>
      </w:r>
      <w:r w:rsidR="002A4E13" w:rsidRPr="008E3E86">
        <w:rPr>
          <w:rFonts w:eastAsia="Times New Roman" w:cstheme="minorHAnsi"/>
          <w:color w:val="000000"/>
          <w:sz w:val="24"/>
          <w:szCs w:val="24"/>
        </w:rPr>
        <w:t xml:space="preserve">originais </w:t>
      </w:r>
      <w:r w:rsidRPr="008E3E86">
        <w:rPr>
          <w:rFonts w:eastAsia="Times New Roman" w:cstheme="minorHAnsi"/>
          <w:color w:val="000000"/>
          <w:sz w:val="24"/>
          <w:szCs w:val="24"/>
        </w:rPr>
        <w:t xml:space="preserve">e </w:t>
      </w:r>
      <w:r w:rsidR="002A4E13" w:rsidRPr="008E3E86">
        <w:rPr>
          <w:rFonts w:eastAsia="Times New Roman" w:cstheme="minorHAnsi"/>
          <w:color w:val="000000"/>
          <w:sz w:val="24"/>
          <w:szCs w:val="24"/>
        </w:rPr>
        <w:t xml:space="preserve">um relatório </w:t>
      </w:r>
      <w:r w:rsidRPr="008E3E86">
        <w:rPr>
          <w:rFonts w:eastAsia="Times New Roman" w:cstheme="minorHAnsi"/>
          <w:color w:val="000000"/>
          <w:sz w:val="24"/>
          <w:szCs w:val="24"/>
        </w:rPr>
        <w:t xml:space="preserve">formato </w:t>
      </w:r>
      <w:proofErr w:type="spellStart"/>
      <w:r w:rsidRPr="008E3E86">
        <w:rPr>
          <w:rFonts w:eastAsia="Times New Roman" w:cstheme="minorHAnsi"/>
          <w:color w:val="000000"/>
          <w:sz w:val="24"/>
          <w:szCs w:val="24"/>
        </w:rPr>
        <w:t>electrónico</w:t>
      </w:r>
      <w:proofErr w:type="spellEnd"/>
      <w:r w:rsidR="002A4E13" w:rsidRPr="008E3E86">
        <w:rPr>
          <w:rFonts w:eastAsia="Times New Roman" w:cstheme="minorHAnsi"/>
          <w:color w:val="000000"/>
          <w:sz w:val="24"/>
          <w:szCs w:val="24"/>
        </w:rPr>
        <w:t xml:space="preserve"> </w:t>
      </w:r>
      <w:r w:rsidR="002A4E13" w:rsidRPr="008E3E86">
        <w:rPr>
          <w:rFonts w:eastAsia="Times New Roman" w:cstheme="minorHAnsi"/>
          <w:b/>
          <w:bCs/>
          <w:i/>
          <w:iCs/>
          <w:color w:val="000000"/>
          <w:sz w:val="24"/>
          <w:szCs w:val="24"/>
          <w:u w:val="single"/>
        </w:rPr>
        <w:t>editável</w:t>
      </w:r>
      <w:r w:rsidRPr="00AE0911">
        <w:rPr>
          <w:rFonts w:eastAsia="Times New Roman" w:cstheme="minorHAnsi"/>
          <w:color w:val="000000"/>
          <w:sz w:val="24"/>
          <w:szCs w:val="24"/>
        </w:rPr>
        <w:t xml:space="preserve">. </w:t>
      </w:r>
      <w:r w:rsidR="002A4E13" w:rsidRPr="008E3E86">
        <w:rPr>
          <w:rFonts w:eastAsia="Times New Roman" w:cstheme="minorHAnsi"/>
          <w:color w:val="000000"/>
          <w:sz w:val="24"/>
          <w:szCs w:val="24"/>
        </w:rPr>
        <w:t>T</w:t>
      </w:r>
      <w:r w:rsidRPr="008E3E86">
        <w:rPr>
          <w:rFonts w:eastAsia="Times New Roman" w:cstheme="minorHAnsi"/>
          <w:color w:val="000000"/>
          <w:sz w:val="24"/>
          <w:szCs w:val="24"/>
        </w:rPr>
        <w:t>odo material produzido no âmbito da consultoria, desde registos fotográficos ou outros documentos</w:t>
      </w:r>
      <w:r w:rsidR="002A4E13" w:rsidRPr="008E3E86">
        <w:rPr>
          <w:rFonts w:eastAsia="Times New Roman" w:cstheme="minorHAnsi"/>
          <w:color w:val="000000"/>
          <w:sz w:val="24"/>
          <w:szCs w:val="24"/>
        </w:rPr>
        <w:t xml:space="preserve"> deve ser entregue ao </w:t>
      </w:r>
      <w:r w:rsidR="00217485" w:rsidRPr="008E3E86">
        <w:rPr>
          <w:rFonts w:eastAsia="Times New Roman" w:cstheme="minorHAnsi"/>
          <w:color w:val="000000"/>
          <w:sz w:val="24"/>
          <w:szCs w:val="24"/>
        </w:rPr>
        <w:t>contratante</w:t>
      </w:r>
      <w:r w:rsidRPr="008E3E86">
        <w:rPr>
          <w:rFonts w:eastAsia="Times New Roman" w:cstheme="minorHAnsi"/>
          <w:color w:val="000000"/>
          <w:sz w:val="24"/>
          <w:szCs w:val="24"/>
        </w:rPr>
        <w:t xml:space="preserve">. </w:t>
      </w:r>
    </w:p>
    <w:p w14:paraId="3D895F10" w14:textId="60EDA0B7" w:rsidR="00F26072" w:rsidRDefault="00BD0322" w:rsidP="00A64EC1">
      <w:pPr>
        <w:numPr>
          <w:ilvl w:val="0"/>
          <w:numId w:val="12"/>
        </w:numPr>
        <w:spacing w:after="160"/>
        <w:contextualSpacing/>
        <w:jc w:val="both"/>
        <w:rPr>
          <w:rFonts w:eastAsia="Times New Roman" w:cstheme="minorHAnsi"/>
          <w:b/>
          <w:bCs/>
          <w:color w:val="000000"/>
          <w:sz w:val="24"/>
          <w:szCs w:val="24"/>
        </w:rPr>
      </w:pPr>
      <w:bookmarkStart w:id="4" w:name="_Toc510434273"/>
      <w:r w:rsidRPr="007227C4">
        <w:rPr>
          <w:rFonts w:eastAsia="Times New Roman" w:cstheme="minorHAnsi"/>
          <w:b/>
          <w:bCs/>
          <w:color w:val="000000"/>
          <w:sz w:val="24"/>
          <w:szCs w:val="24"/>
        </w:rPr>
        <w:t>CRONOGRAMA DE TRABALHO, DE ENTREGÁVEIS E DE PAGAMENTOS</w:t>
      </w:r>
    </w:p>
    <w:p w14:paraId="49904D8C" w14:textId="13201237" w:rsidR="00F26072" w:rsidRPr="007227C4" w:rsidRDefault="00F26072" w:rsidP="003C024C">
      <w:pPr>
        <w:pStyle w:val="ListParagraph"/>
        <w:numPr>
          <w:ilvl w:val="1"/>
          <w:numId w:val="24"/>
        </w:numPr>
        <w:spacing w:after="160" w:line="360" w:lineRule="auto"/>
        <w:ind w:left="1440"/>
        <w:jc w:val="both"/>
        <w:rPr>
          <w:rFonts w:eastAsia="Times New Roman" w:cstheme="minorHAnsi"/>
          <w:b/>
          <w:bCs/>
          <w:color w:val="000000"/>
          <w:sz w:val="24"/>
          <w:szCs w:val="24"/>
        </w:rPr>
      </w:pPr>
      <w:r w:rsidRPr="007227C4">
        <w:rPr>
          <w:rFonts w:eastAsia="Times New Roman" w:cstheme="minorHAnsi"/>
          <w:b/>
          <w:bCs/>
          <w:color w:val="000000"/>
          <w:sz w:val="24"/>
          <w:szCs w:val="24"/>
        </w:rPr>
        <w:t>Entregáveis</w:t>
      </w:r>
    </w:p>
    <w:p w14:paraId="7CFEF0AF" w14:textId="77777777" w:rsidR="00080D33" w:rsidRPr="003C024C" w:rsidRDefault="00080D33" w:rsidP="003C024C">
      <w:pPr>
        <w:pStyle w:val="ListParagraph"/>
        <w:spacing w:before="120" w:after="0" w:line="360" w:lineRule="auto"/>
        <w:ind w:left="0"/>
        <w:contextualSpacing w:val="0"/>
        <w:jc w:val="both"/>
        <w:rPr>
          <w:rFonts w:cs="Arial"/>
          <w:sz w:val="24"/>
          <w:szCs w:val="24"/>
        </w:rPr>
      </w:pPr>
      <w:r w:rsidRPr="003C024C">
        <w:rPr>
          <w:rFonts w:cs="Arial"/>
          <w:sz w:val="24"/>
          <w:szCs w:val="24"/>
        </w:rPr>
        <w:t xml:space="preserve">Fora outros documentos relacionados ao </w:t>
      </w:r>
      <w:proofErr w:type="spellStart"/>
      <w:r w:rsidRPr="003C024C">
        <w:rPr>
          <w:rFonts w:cs="Arial"/>
          <w:sz w:val="24"/>
          <w:szCs w:val="24"/>
        </w:rPr>
        <w:t>objecto</w:t>
      </w:r>
      <w:proofErr w:type="spellEnd"/>
      <w:r w:rsidRPr="003C024C">
        <w:rPr>
          <w:rFonts w:cs="Arial"/>
          <w:sz w:val="24"/>
          <w:szCs w:val="24"/>
        </w:rPr>
        <w:t xml:space="preserve"> da presente consultoria que o cliente possa vir a solicitar à equipe de consultores, são de submissão mandatária os seguintes entregáveis:</w:t>
      </w:r>
    </w:p>
    <w:p w14:paraId="5B64747D" w14:textId="37F50A07" w:rsidR="00080D33" w:rsidRPr="003C024C" w:rsidRDefault="00080D33" w:rsidP="003C024C">
      <w:pPr>
        <w:pStyle w:val="ListParagraph"/>
        <w:numPr>
          <w:ilvl w:val="0"/>
          <w:numId w:val="30"/>
        </w:numPr>
        <w:spacing w:before="120" w:after="0" w:line="360" w:lineRule="auto"/>
        <w:ind w:left="714" w:hanging="357"/>
        <w:jc w:val="both"/>
        <w:rPr>
          <w:rFonts w:cs="Arial"/>
          <w:sz w:val="24"/>
          <w:szCs w:val="24"/>
        </w:rPr>
      </w:pPr>
      <w:proofErr w:type="spellStart"/>
      <w:r w:rsidRPr="003C024C">
        <w:rPr>
          <w:rFonts w:cs="Arial"/>
          <w:i/>
          <w:sz w:val="24"/>
          <w:szCs w:val="24"/>
        </w:rPr>
        <w:t>Draft</w:t>
      </w:r>
      <w:proofErr w:type="spellEnd"/>
      <w:r w:rsidRPr="003C024C">
        <w:rPr>
          <w:rFonts w:cs="Arial"/>
          <w:sz w:val="24"/>
          <w:szCs w:val="24"/>
        </w:rPr>
        <w:t xml:space="preserve"> do Plano de Trabalho; incluindo um Cronograma de Trabalho das actividades previstas;</w:t>
      </w:r>
    </w:p>
    <w:p w14:paraId="37D5D69F" w14:textId="22C76117" w:rsidR="00080D33" w:rsidRDefault="00080D33" w:rsidP="003C024C">
      <w:pPr>
        <w:pStyle w:val="ListParagraph"/>
        <w:numPr>
          <w:ilvl w:val="0"/>
          <w:numId w:val="30"/>
        </w:numPr>
        <w:spacing w:before="120" w:after="0" w:line="360" w:lineRule="auto"/>
        <w:ind w:left="714" w:hanging="357"/>
        <w:jc w:val="both"/>
        <w:rPr>
          <w:rFonts w:cs="Arial"/>
          <w:sz w:val="24"/>
          <w:szCs w:val="24"/>
        </w:rPr>
      </w:pPr>
      <w:r w:rsidRPr="003C024C">
        <w:rPr>
          <w:rFonts w:cs="Arial"/>
          <w:sz w:val="24"/>
          <w:szCs w:val="24"/>
        </w:rPr>
        <w:t>Relatório Inicial (com toda a documentação produzida e por ser usada no âmbito da consultoria, cronograma de visitas aos locais de auditoria, entrevistas, questionários, listas de verificação, guiões de entrevistas, questionários, listas de verificação, etc.);</w:t>
      </w:r>
    </w:p>
    <w:p w14:paraId="57CF8F79" w14:textId="19D9D5A4" w:rsidR="00197E2D" w:rsidRPr="005C7619" w:rsidRDefault="00197E2D" w:rsidP="005C7619">
      <w:pPr>
        <w:pStyle w:val="ListParagraph"/>
        <w:numPr>
          <w:ilvl w:val="0"/>
          <w:numId w:val="30"/>
        </w:numPr>
        <w:spacing w:before="120" w:after="0" w:line="360" w:lineRule="auto"/>
        <w:jc w:val="both"/>
        <w:rPr>
          <w:rFonts w:cs="Arial"/>
          <w:sz w:val="24"/>
          <w:szCs w:val="24"/>
        </w:rPr>
      </w:pPr>
      <w:r w:rsidRPr="005C7619">
        <w:rPr>
          <w:rFonts w:cs="Arial"/>
          <w:sz w:val="24"/>
          <w:szCs w:val="24"/>
        </w:rPr>
        <w:t xml:space="preserve">Relatório </w:t>
      </w:r>
      <w:proofErr w:type="spellStart"/>
      <w:r w:rsidRPr="005C7619">
        <w:rPr>
          <w:rFonts w:cs="Arial"/>
          <w:i/>
          <w:iCs/>
          <w:sz w:val="24"/>
          <w:szCs w:val="24"/>
        </w:rPr>
        <w:t>Draft</w:t>
      </w:r>
      <w:proofErr w:type="spellEnd"/>
      <w:r w:rsidRPr="005C7619">
        <w:rPr>
          <w:rFonts w:cs="Arial"/>
          <w:sz w:val="24"/>
          <w:szCs w:val="24"/>
        </w:rPr>
        <w:t xml:space="preserve"> da Auditoria que deverá consistir</w:t>
      </w:r>
      <w:r w:rsidR="00C65CBA" w:rsidRPr="005C7619">
        <w:rPr>
          <w:rFonts w:cs="Arial"/>
          <w:sz w:val="24"/>
          <w:szCs w:val="24"/>
        </w:rPr>
        <w:t xml:space="preserve"> de:</w:t>
      </w:r>
    </w:p>
    <w:p w14:paraId="4A117637" w14:textId="6EE05C27" w:rsidR="00197E2D" w:rsidRPr="004101D5" w:rsidRDefault="00197E2D" w:rsidP="005C7619">
      <w:pPr>
        <w:ind w:left="720"/>
        <w:jc w:val="both"/>
        <w:rPr>
          <w:sz w:val="24"/>
          <w:szCs w:val="24"/>
        </w:rPr>
      </w:pPr>
      <w:r w:rsidRPr="004101D5">
        <w:rPr>
          <w:sz w:val="24"/>
          <w:szCs w:val="24"/>
        </w:rPr>
        <w:t xml:space="preserve">• Um resumo do </w:t>
      </w:r>
      <w:r w:rsidR="00C65CBA" w:rsidRPr="004101D5">
        <w:rPr>
          <w:sz w:val="24"/>
          <w:szCs w:val="24"/>
        </w:rPr>
        <w:t>D</w:t>
      </w:r>
      <w:r w:rsidRPr="004101D5">
        <w:rPr>
          <w:sz w:val="24"/>
          <w:szCs w:val="24"/>
        </w:rPr>
        <w:t xml:space="preserve">esempenho </w:t>
      </w:r>
      <w:r w:rsidR="00C65CBA" w:rsidRPr="004101D5">
        <w:rPr>
          <w:sz w:val="24"/>
          <w:szCs w:val="24"/>
        </w:rPr>
        <w:t>A</w:t>
      </w:r>
      <w:r w:rsidRPr="004101D5">
        <w:rPr>
          <w:sz w:val="24"/>
          <w:szCs w:val="24"/>
        </w:rPr>
        <w:t>mbiental do PDUL, baseado nos sistemas de gestão</w:t>
      </w:r>
      <w:r w:rsidR="00C65CBA" w:rsidRPr="004101D5">
        <w:rPr>
          <w:sz w:val="24"/>
          <w:szCs w:val="24"/>
        </w:rPr>
        <w:t xml:space="preserve"> </w:t>
      </w:r>
      <w:r w:rsidRPr="004101D5">
        <w:rPr>
          <w:sz w:val="24"/>
          <w:szCs w:val="24"/>
        </w:rPr>
        <w:t>dos diversos subprojectos;</w:t>
      </w:r>
    </w:p>
    <w:p w14:paraId="26F40368" w14:textId="465B1D4F" w:rsidR="00197E2D" w:rsidRPr="004101D5" w:rsidRDefault="00197E2D" w:rsidP="005C7619">
      <w:pPr>
        <w:pStyle w:val="CommentText"/>
        <w:ind w:left="720"/>
        <w:jc w:val="both"/>
        <w:rPr>
          <w:sz w:val="24"/>
          <w:szCs w:val="24"/>
        </w:rPr>
      </w:pPr>
      <w:r w:rsidRPr="004101D5">
        <w:rPr>
          <w:sz w:val="24"/>
          <w:szCs w:val="24"/>
        </w:rPr>
        <w:lastRenderedPageBreak/>
        <w:t>• Uma apresentação de conformidade e progresso na implementação das medidas de</w:t>
      </w:r>
      <w:r w:rsidR="004101D5">
        <w:rPr>
          <w:sz w:val="24"/>
          <w:szCs w:val="24"/>
        </w:rPr>
        <w:t xml:space="preserve"> </w:t>
      </w:r>
      <w:r w:rsidRPr="004101D5">
        <w:rPr>
          <w:sz w:val="24"/>
          <w:szCs w:val="24"/>
        </w:rPr>
        <w:t>gestão</w:t>
      </w:r>
      <w:r w:rsidR="004101D5">
        <w:rPr>
          <w:sz w:val="24"/>
          <w:szCs w:val="24"/>
        </w:rPr>
        <w:t xml:space="preserve"> </w:t>
      </w:r>
      <w:r w:rsidRPr="004101D5">
        <w:rPr>
          <w:sz w:val="24"/>
          <w:szCs w:val="24"/>
        </w:rPr>
        <w:t>ambiental e social dos subprojectos</w:t>
      </w:r>
      <w:r w:rsidR="004101D5">
        <w:rPr>
          <w:sz w:val="24"/>
          <w:szCs w:val="24"/>
        </w:rPr>
        <w:t>, e</w:t>
      </w:r>
    </w:p>
    <w:p w14:paraId="00757C7B" w14:textId="2E9E4FE8" w:rsidR="00197E2D" w:rsidRPr="00C65CBA" w:rsidRDefault="00197E2D" w:rsidP="005C7619">
      <w:pPr>
        <w:pStyle w:val="CommentText"/>
        <w:ind w:left="720"/>
        <w:jc w:val="both"/>
        <w:rPr>
          <w:b/>
          <w:bCs/>
          <w:sz w:val="24"/>
          <w:szCs w:val="24"/>
        </w:rPr>
      </w:pPr>
      <w:r w:rsidRPr="004101D5">
        <w:rPr>
          <w:sz w:val="24"/>
          <w:szCs w:val="24"/>
        </w:rPr>
        <w:t>• Uma síntese dos resultados da monitoria ambiental de medidas individuais de</w:t>
      </w:r>
      <w:r w:rsidR="004101D5">
        <w:rPr>
          <w:sz w:val="24"/>
          <w:szCs w:val="24"/>
        </w:rPr>
        <w:t xml:space="preserve"> </w:t>
      </w:r>
      <w:r w:rsidRPr="004101D5">
        <w:rPr>
          <w:sz w:val="24"/>
          <w:szCs w:val="24"/>
        </w:rPr>
        <w:t>monitoria de subprojectos (conforme estabelecido</w:t>
      </w:r>
      <w:r w:rsidR="00B21955">
        <w:rPr>
          <w:sz w:val="24"/>
          <w:szCs w:val="24"/>
        </w:rPr>
        <w:t>s</w:t>
      </w:r>
      <w:r w:rsidRPr="004101D5">
        <w:rPr>
          <w:sz w:val="24"/>
          <w:szCs w:val="24"/>
        </w:rPr>
        <w:t xml:space="preserve"> nos </w:t>
      </w:r>
      <w:proofErr w:type="spellStart"/>
      <w:r w:rsidRPr="004101D5">
        <w:rPr>
          <w:sz w:val="24"/>
          <w:szCs w:val="24"/>
        </w:rPr>
        <w:t>PGAS’s</w:t>
      </w:r>
      <w:proofErr w:type="spellEnd"/>
      <w:r w:rsidRPr="004101D5">
        <w:rPr>
          <w:sz w:val="24"/>
          <w:szCs w:val="24"/>
        </w:rPr>
        <w:t xml:space="preserve"> </w:t>
      </w:r>
      <w:r w:rsidR="00B21955">
        <w:rPr>
          <w:sz w:val="24"/>
          <w:szCs w:val="24"/>
        </w:rPr>
        <w:t xml:space="preserve">/ </w:t>
      </w:r>
      <w:proofErr w:type="spellStart"/>
      <w:r w:rsidR="00B21955">
        <w:rPr>
          <w:sz w:val="24"/>
          <w:szCs w:val="24"/>
        </w:rPr>
        <w:t>MBP</w:t>
      </w:r>
      <w:r w:rsidR="0058316A">
        <w:rPr>
          <w:sz w:val="24"/>
          <w:szCs w:val="24"/>
        </w:rPr>
        <w:t>G</w:t>
      </w:r>
      <w:r w:rsidR="00B21955">
        <w:rPr>
          <w:sz w:val="24"/>
          <w:szCs w:val="24"/>
        </w:rPr>
        <w:t>AS</w:t>
      </w:r>
      <w:r w:rsidR="0058316A">
        <w:rPr>
          <w:sz w:val="24"/>
          <w:szCs w:val="24"/>
        </w:rPr>
        <w:t>’s</w:t>
      </w:r>
      <w:proofErr w:type="spellEnd"/>
      <w:r w:rsidR="00B21955">
        <w:rPr>
          <w:sz w:val="24"/>
          <w:szCs w:val="24"/>
        </w:rPr>
        <w:t xml:space="preserve"> </w:t>
      </w:r>
      <w:r w:rsidRPr="004101D5">
        <w:rPr>
          <w:sz w:val="24"/>
          <w:szCs w:val="24"/>
        </w:rPr>
        <w:t>de cada</w:t>
      </w:r>
      <w:r w:rsidR="00C65CBA">
        <w:rPr>
          <w:sz w:val="24"/>
          <w:szCs w:val="24"/>
        </w:rPr>
        <w:t xml:space="preserve"> </w:t>
      </w:r>
      <w:proofErr w:type="spellStart"/>
      <w:r w:rsidRPr="004101D5">
        <w:rPr>
          <w:sz w:val="24"/>
          <w:szCs w:val="24"/>
        </w:rPr>
        <w:t>sub</w:t>
      </w:r>
      <w:r w:rsidR="00B21955">
        <w:rPr>
          <w:sz w:val="24"/>
          <w:szCs w:val="24"/>
        </w:rPr>
        <w:t>-</w:t>
      </w:r>
      <w:r w:rsidRPr="004101D5">
        <w:rPr>
          <w:sz w:val="24"/>
          <w:szCs w:val="24"/>
        </w:rPr>
        <w:t>projecto</w:t>
      </w:r>
      <w:proofErr w:type="spellEnd"/>
      <w:r w:rsidRPr="004101D5">
        <w:rPr>
          <w:sz w:val="24"/>
          <w:szCs w:val="24"/>
        </w:rPr>
        <w:t>).</w:t>
      </w:r>
    </w:p>
    <w:p w14:paraId="2F83EF37" w14:textId="77777777" w:rsidR="005C7619" w:rsidRDefault="00197E2D" w:rsidP="005C7619">
      <w:pPr>
        <w:spacing w:line="360" w:lineRule="auto"/>
        <w:jc w:val="both"/>
        <w:rPr>
          <w:rFonts w:cs="Arial"/>
          <w:sz w:val="24"/>
          <w:szCs w:val="24"/>
        </w:rPr>
      </w:pPr>
      <w:r w:rsidRPr="005C7619">
        <w:rPr>
          <w:rFonts w:cs="Arial"/>
          <w:sz w:val="24"/>
          <w:szCs w:val="24"/>
        </w:rPr>
        <w:t xml:space="preserve">O Relatório </w:t>
      </w:r>
      <w:proofErr w:type="spellStart"/>
      <w:r w:rsidRPr="005C7619">
        <w:rPr>
          <w:rFonts w:cs="Arial"/>
          <w:sz w:val="24"/>
          <w:szCs w:val="24"/>
        </w:rPr>
        <w:t>Draft</w:t>
      </w:r>
      <w:proofErr w:type="spellEnd"/>
      <w:r w:rsidRPr="005C7619">
        <w:rPr>
          <w:rFonts w:cs="Arial"/>
          <w:sz w:val="24"/>
          <w:szCs w:val="24"/>
        </w:rPr>
        <w:t xml:space="preserve"> da Auditoria deverá</w:t>
      </w:r>
      <w:r w:rsidR="005C7619">
        <w:rPr>
          <w:rFonts w:cs="Arial"/>
          <w:sz w:val="24"/>
          <w:szCs w:val="24"/>
        </w:rPr>
        <w:t>:</w:t>
      </w:r>
    </w:p>
    <w:p w14:paraId="5E792A1F" w14:textId="77777777" w:rsidR="005C7619" w:rsidRDefault="005C7619" w:rsidP="005C7619">
      <w:pPr>
        <w:spacing w:line="360" w:lineRule="auto"/>
        <w:jc w:val="both"/>
        <w:rPr>
          <w:rFonts w:cs="Arial"/>
          <w:sz w:val="24"/>
          <w:szCs w:val="24"/>
        </w:rPr>
      </w:pPr>
      <w:r>
        <w:rPr>
          <w:rFonts w:cs="Arial"/>
          <w:sz w:val="24"/>
          <w:szCs w:val="24"/>
        </w:rPr>
        <w:t>-</w:t>
      </w:r>
      <w:r w:rsidR="008B0262" w:rsidRPr="005C7619">
        <w:rPr>
          <w:rFonts w:cs="Arial"/>
          <w:sz w:val="24"/>
          <w:szCs w:val="24"/>
        </w:rPr>
        <w:t xml:space="preserve"> </w:t>
      </w:r>
      <w:proofErr w:type="gramStart"/>
      <w:r w:rsidR="008B0262" w:rsidRPr="005C7619">
        <w:rPr>
          <w:rFonts w:cs="Arial"/>
          <w:sz w:val="24"/>
          <w:szCs w:val="24"/>
        </w:rPr>
        <w:t>ser</w:t>
      </w:r>
      <w:proofErr w:type="gramEnd"/>
      <w:r w:rsidR="008B0262" w:rsidRPr="005C7619">
        <w:rPr>
          <w:rFonts w:cs="Arial"/>
          <w:sz w:val="24"/>
          <w:szCs w:val="24"/>
        </w:rPr>
        <w:t xml:space="preserve"> preparado com base nos documentos ambientais, sociais e de higiene e segurança do trabalho e da comunidade existentes, observações nos locais da obra, no cumprimento dos requisitos legais e nas entrevistas com os </w:t>
      </w:r>
      <w:proofErr w:type="spellStart"/>
      <w:r w:rsidR="008B0262" w:rsidRPr="005C7619">
        <w:rPr>
          <w:rFonts w:cs="Arial"/>
          <w:i/>
          <w:sz w:val="24"/>
          <w:szCs w:val="24"/>
        </w:rPr>
        <w:t>stakeholders</w:t>
      </w:r>
      <w:proofErr w:type="spellEnd"/>
      <w:r w:rsidR="008B0262" w:rsidRPr="005C7619">
        <w:rPr>
          <w:rFonts w:cs="Arial"/>
          <w:sz w:val="24"/>
          <w:szCs w:val="24"/>
        </w:rPr>
        <w:t>.</w:t>
      </w:r>
      <w:r>
        <w:rPr>
          <w:rFonts w:cs="Arial"/>
          <w:sz w:val="24"/>
          <w:szCs w:val="24"/>
        </w:rPr>
        <w:t>;</w:t>
      </w:r>
    </w:p>
    <w:p w14:paraId="0CB21DED" w14:textId="2C0EFA16" w:rsidR="008B0262" w:rsidRPr="005C7619" w:rsidRDefault="005C7619" w:rsidP="005C7619">
      <w:pPr>
        <w:spacing w:line="360" w:lineRule="auto"/>
        <w:jc w:val="both"/>
        <w:rPr>
          <w:rFonts w:cs="Arial"/>
          <w:sz w:val="24"/>
          <w:szCs w:val="24"/>
        </w:rPr>
      </w:pPr>
      <w:r>
        <w:rPr>
          <w:rFonts w:cs="Arial"/>
          <w:sz w:val="24"/>
          <w:szCs w:val="24"/>
        </w:rPr>
        <w:t xml:space="preserve">- </w:t>
      </w:r>
      <w:proofErr w:type="gramStart"/>
      <w:r w:rsidR="008B0262" w:rsidRPr="005C7619">
        <w:rPr>
          <w:rFonts w:cs="Arial"/>
          <w:sz w:val="24"/>
          <w:szCs w:val="24"/>
        </w:rPr>
        <w:t>destacar</w:t>
      </w:r>
      <w:proofErr w:type="gramEnd"/>
      <w:r w:rsidR="008B0262" w:rsidRPr="005C7619">
        <w:rPr>
          <w:rFonts w:cs="Arial"/>
          <w:sz w:val="24"/>
          <w:szCs w:val="24"/>
        </w:rPr>
        <w:t xml:space="preserve">, mas não se limitar aos seguintes </w:t>
      </w:r>
      <w:proofErr w:type="spellStart"/>
      <w:r w:rsidR="008B0262" w:rsidRPr="005C7619">
        <w:rPr>
          <w:rFonts w:cs="Arial"/>
          <w:sz w:val="24"/>
          <w:szCs w:val="24"/>
        </w:rPr>
        <w:t>aspectos</w:t>
      </w:r>
      <w:proofErr w:type="spellEnd"/>
      <w:r w:rsidR="008B0262" w:rsidRPr="005C7619">
        <w:rPr>
          <w:rFonts w:cs="Arial"/>
          <w:sz w:val="24"/>
          <w:szCs w:val="24"/>
        </w:rPr>
        <w:t xml:space="preserve">: </w:t>
      </w:r>
    </w:p>
    <w:p w14:paraId="2832B795" w14:textId="77777777" w:rsidR="008B0262" w:rsidRPr="008B0262" w:rsidRDefault="008B0262" w:rsidP="00F61468">
      <w:pPr>
        <w:pStyle w:val="ListParagraph"/>
        <w:numPr>
          <w:ilvl w:val="1"/>
          <w:numId w:val="33"/>
        </w:numPr>
        <w:spacing w:line="360" w:lineRule="auto"/>
        <w:jc w:val="both"/>
        <w:rPr>
          <w:rFonts w:cs="Arial"/>
          <w:sz w:val="24"/>
          <w:szCs w:val="24"/>
        </w:rPr>
      </w:pPr>
      <w:r w:rsidRPr="008B0262">
        <w:rPr>
          <w:rFonts w:cs="Arial"/>
          <w:sz w:val="24"/>
          <w:szCs w:val="24"/>
        </w:rPr>
        <w:t xml:space="preserve">Constrangimentos, caso </w:t>
      </w:r>
      <w:proofErr w:type="gramStart"/>
      <w:r w:rsidRPr="008B0262">
        <w:rPr>
          <w:rFonts w:cs="Arial"/>
          <w:sz w:val="24"/>
          <w:szCs w:val="24"/>
        </w:rPr>
        <w:t>hajam</w:t>
      </w:r>
      <w:proofErr w:type="gramEnd"/>
      <w:r w:rsidRPr="008B0262">
        <w:rPr>
          <w:rFonts w:cs="Arial"/>
          <w:sz w:val="24"/>
          <w:szCs w:val="24"/>
        </w:rPr>
        <w:t xml:space="preserve">; </w:t>
      </w:r>
    </w:p>
    <w:p w14:paraId="3CB9A898" w14:textId="77777777" w:rsidR="008B0262" w:rsidRPr="008E3E86" w:rsidRDefault="008B0262" w:rsidP="00F61468">
      <w:pPr>
        <w:pStyle w:val="ListParagraph"/>
        <w:numPr>
          <w:ilvl w:val="1"/>
          <w:numId w:val="33"/>
        </w:numPr>
        <w:spacing w:line="360" w:lineRule="auto"/>
        <w:jc w:val="both"/>
        <w:rPr>
          <w:rFonts w:cs="Arial"/>
          <w:sz w:val="24"/>
          <w:szCs w:val="24"/>
        </w:rPr>
      </w:pPr>
      <w:r w:rsidRPr="008E3E86">
        <w:rPr>
          <w:rFonts w:cs="Arial"/>
          <w:sz w:val="24"/>
          <w:szCs w:val="24"/>
        </w:rPr>
        <w:t xml:space="preserve">Lições aprendidas e boas práticas, caso </w:t>
      </w:r>
      <w:proofErr w:type="gramStart"/>
      <w:r w:rsidRPr="008E3E86">
        <w:rPr>
          <w:rFonts w:cs="Arial"/>
          <w:sz w:val="24"/>
          <w:szCs w:val="24"/>
        </w:rPr>
        <w:t>hajam</w:t>
      </w:r>
      <w:proofErr w:type="gramEnd"/>
      <w:r w:rsidRPr="008E3E86">
        <w:rPr>
          <w:rFonts w:cs="Arial"/>
          <w:sz w:val="24"/>
          <w:szCs w:val="24"/>
        </w:rPr>
        <w:t xml:space="preserve">; </w:t>
      </w:r>
    </w:p>
    <w:p w14:paraId="3985A46A" w14:textId="4651D25B" w:rsidR="008B0262" w:rsidRPr="008E3E86" w:rsidRDefault="008B0262" w:rsidP="00F61468">
      <w:pPr>
        <w:pStyle w:val="ListParagraph"/>
        <w:numPr>
          <w:ilvl w:val="1"/>
          <w:numId w:val="33"/>
        </w:numPr>
        <w:spacing w:line="360" w:lineRule="auto"/>
        <w:jc w:val="both"/>
        <w:rPr>
          <w:rFonts w:cs="Arial"/>
          <w:sz w:val="24"/>
          <w:szCs w:val="24"/>
        </w:rPr>
      </w:pPr>
      <w:r w:rsidRPr="008E3E86">
        <w:rPr>
          <w:rFonts w:cs="Arial"/>
          <w:sz w:val="24"/>
          <w:szCs w:val="24"/>
        </w:rPr>
        <w:t xml:space="preserve">Áreas que requerem melhorias em termos de implementação de medidas de mitigação indicadas nos </w:t>
      </w:r>
      <w:proofErr w:type="spellStart"/>
      <w:r w:rsidR="0058316A">
        <w:rPr>
          <w:rFonts w:eastAsia="Times New Roman" w:cstheme="minorHAnsi"/>
          <w:color w:val="000000"/>
          <w:sz w:val="24"/>
          <w:szCs w:val="24"/>
        </w:rPr>
        <w:t>MBPGAS’s</w:t>
      </w:r>
      <w:proofErr w:type="spellEnd"/>
      <w:r w:rsidR="005C7619">
        <w:rPr>
          <w:rFonts w:cs="Arial"/>
          <w:sz w:val="24"/>
          <w:szCs w:val="24"/>
        </w:rPr>
        <w:t xml:space="preserve"> </w:t>
      </w:r>
      <w:r w:rsidRPr="008E3E86">
        <w:rPr>
          <w:rFonts w:cs="Arial"/>
          <w:sz w:val="24"/>
          <w:szCs w:val="24"/>
        </w:rPr>
        <w:t xml:space="preserve">e nos </w:t>
      </w:r>
      <w:proofErr w:type="spellStart"/>
      <w:r w:rsidRPr="008E3E86">
        <w:rPr>
          <w:rFonts w:cs="Arial"/>
          <w:sz w:val="24"/>
          <w:szCs w:val="24"/>
        </w:rPr>
        <w:t>PGAS’s</w:t>
      </w:r>
      <w:proofErr w:type="spellEnd"/>
      <w:r w:rsidRPr="008E3E86">
        <w:rPr>
          <w:rFonts w:cs="Arial"/>
          <w:sz w:val="24"/>
          <w:szCs w:val="24"/>
        </w:rPr>
        <w:t xml:space="preserve">; e </w:t>
      </w:r>
    </w:p>
    <w:p w14:paraId="41AECAD2" w14:textId="2C8CED9A" w:rsidR="00197E2D" w:rsidRPr="00B21955" w:rsidRDefault="005C7619" w:rsidP="008B0262">
      <w:pPr>
        <w:spacing w:before="120" w:after="0" w:line="360" w:lineRule="auto"/>
        <w:jc w:val="both"/>
        <w:rPr>
          <w:sz w:val="24"/>
          <w:szCs w:val="24"/>
        </w:rPr>
      </w:pPr>
      <w:r>
        <w:rPr>
          <w:rFonts w:cs="Arial"/>
          <w:sz w:val="24"/>
          <w:szCs w:val="24"/>
        </w:rPr>
        <w:t xml:space="preserve">- </w:t>
      </w:r>
      <w:r w:rsidR="008B0262">
        <w:rPr>
          <w:rFonts w:cs="Arial"/>
          <w:sz w:val="24"/>
          <w:szCs w:val="24"/>
        </w:rPr>
        <w:t>s</w:t>
      </w:r>
      <w:r w:rsidR="008B0262" w:rsidRPr="008E3E86">
        <w:rPr>
          <w:rFonts w:cs="Arial"/>
          <w:sz w:val="24"/>
          <w:szCs w:val="24"/>
        </w:rPr>
        <w:t xml:space="preserve">ugerir medidas para implementação e monitoria efectiva dos </w:t>
      </w:r>
      <w:proofErr w:type="spellStart"/>
      <w:r w:rsidR="0058316A">
        <w:rPr>
          <w:rFonts w:eastAsia="Times New Roman" w:cstheme="minorHAnsi"/>
          <w:color w:val="000000"/>
          <w:sz w:val="24"/>
          <w:szCs w:val="24"/>
        </w:rPr>
        <w:t>MBPGAS’s</w:t>
      </w:r>
      <w:proofErr w:type="spellEnd"/>
      <w:r w:rsidR="008B0262" w:rsidRPr="008E3E86">
        <w:rPr>
          <w:rFonts w:cs="Arial"/>
          <w:sz w:val="24"/>
          <w:szCs w:val="24"/>
        </w:rPr>
        <w:t xml:space="preserve"> e nos </w:t>
      </w:r>
      <w:proofErr w:type="spellStart"/>
      <w:r w:rsidR="008B0262" w:rsidRPr="008E3E86">
        <w:rPr>
          <w:rFonts w:cs="Arial"/>
          <w:sz w:val="24"/>
          <w:szCs w:val="24"/>
        </w:rPr>
        <w:t>PGAS’s</w:t>
      </w:r>
      <w:proofErr w:type="spellEnd"/>
      <w:r w:rsidR="008B0262" w:rsidRPr="008E3E86">
        <w:rPr>
          <w:rFonts w:cs="Arial"/>
          <w:sz w:val="24"/>
          <w:szCs w:val="24"/>
        </w:rPr>
        <w:t>;</w:t>
      </w:r>
      <w:r>
        <w:rPr>
          <w:rFonts w:cs="Arial"/>
          <w:sz w:val="24"/>
          <w:szCs w:val="24"/>
        </w:rPr>
        <w:t xml:space="preserve"> </w:t>
      </w:r>
      <w:r w:rsidR="00C65CBA">
        <w:rPr>
          <w:rFonts w:cs="Arial"/>
          <w:sz w:val="24"/>
          <w:szCs w:val="24"/>
        </w:rPr>
        <w:t>conter</w:t>
      </w:r>
      <w:r w:rsidR="00C65CBA" w:rsidRPr="00C65CBA">
        <w:rPr>
          <w:rFonts w:cs="Arial"/>
          <w:sz w:val="24"/>
          <w:szCs w:val="24"/>
        </w:rPr>
        <w:t>,</w:t>
      </w:r>
      <w:r w:rsidR="00C65CBA" w:rsidRPr="00C65CBA">
        <w:rPr>
          <w:rFonts w:cs="Arial"/>
          <w:b/>
          <w:bCs/>
          <w:sz w:val="24"/>
          <w:szCs w:val="24"/>
        </w:rPr>
        <w:t xml:space="preserve"> no mínimo</w:t>
      </w:r>
      <w:r w:rsidR="00C65CBA" w:rsidRPr="00856707">
        <w:rPr>
          <w:rFonts w:cs="Arial"/>
          <w:sz w:val="24"/>
          <w:szCs w:val="24"/>
        </w:rPr>
        <w:t>, os conteúdos indicados no anexo I</w:t>
      </w:r>
      <w:r w:rsidR="00C65CBA">
        <w:rPr>
          <w:rFonts w:cs="Arial"/>
          <w:sz w:val="24"/>
          <w:szCs w:val="24"/>
        </w:rPr>
        <w:t xml:space="preserve"> e ser</w:t>
      </w:r>
      <w:r w:rsidR="00197E2D" w:rsidRPr="004101D5">
        <w:rPr>
          <w:rFonts w:cs="Arial"/>
          <w:sz w:val="24"/>
          <w:szCs w:val="24"/>
        </w:rPr>
        <w:t xml:space="preserve"> preparado com base nos documentos ambientais, sociais, de género e outros existentes, observações nos locais da obra e atenda ao seguinte</w:t>
      </w:r>
      <w:r w:rsidR="008B0262">
        <w:rPr>
          <w:rFonts w:cs="Arial"/>
          <w:sz w:val="24"/>
          <w:szCs w:val="24"/>
        </w:rPr>
        <w:t xml:space="preserve"> à </w:t>
      </w:r>
      <w:r w:rsidR="00197E2D" w:rsidRPr="00B21955">
        <w:rPr>
          <w:rFonts w:cs="Arial"/>
          <w:sz w:val="24"/>
          <w:szCs w:val="24"/>
        </w:rPr>
        <w:t>legislação Moçambicana pertinente, em especial o Artigo 10 do Decreto n.º 32/2003, de 12 de Agosto - Regulamento relativo ao Process</w:t>
      </w:r>
      <w:r w:rsidR="00197E2D" w:rsidRPr="004101D5">
        <w:rPr>
          <w:rFonts w:cs="Arial"/>
          <w:sz w:val="24"/>
          <w:szCs w:val="24"/>
        </w:rPr>
        <w:t>o de Auditoria Ambiental</w:t>
      </w:r>
      <w:r w:rsidR="008B0262">
        <w:rPr>
          <w:rFonts w:cs="Arial"/>
          <w:sz w:val="24"/>
          <w:szCs w:val="24"/>
        </w:rPr>
        <w:t xml:space="preserve"> </w:t>
      </w:r>
      <w:proofErr w:type="spellStart"/>
      <w:r w:rsidR="008B0262">
        <w:rPr>
          <w:rFonts w:cs="Arial"/>
          <w:sz w:val="24"/>
          <w:szCs w:val="24"/>
        </w:rPr>
        <w:t>è</w:t>
      </w:r>
      <w:proofErr w:type="spellEnd"/>
      <w:r w:rsidR="008B0262">
        <w:rPr>
          <w:rFonts w:cs="Arial"/>
          <w:sz w:val="24"/>
          <w:szCs w:val="24"/>
        </w:rPr>
        <w:t xml:space="preserve"> aos </w:t>
      </w:r>
      <w:proofErr w:type="spellStart"/>
      <w:r w:rsidR="008B0262">
        <w:rPr>
          <w:rFonts w:cs="Arial"/>
          <w:sz w:val="24"/>
          <w:szCs w:val="24"/>
        </w:rPr>
        <w:t>aos</w:t>
      </w:r>
      <w:proofErr w:type="spellEnd"/>
      <w:r w:rsidR="008B0262">
        <w:rPr>
          <w:rFonts w:cs="Arial"/>
          <w:sz w:val="24"/>
          <w:szCs w:val="24"/>
        </w:rPr>
        <w:t xml:space="preserve"> resultados das </w:t>
      </w:r>
      <w:r w:rsidR="00197E2D" w:rsidRPr="004101D5">
        <w:rPr>
          <w:rFonts w:cs="Arial"/>
          <w:sz w:val="24"/>
          <w:szCs w:val="24"/>
        </w:rPr>
        <w:t xml:space="preserve">entrevistas com os </w:t>
      </w:r>
      <w:proofErr w:type="spellStart"/>
      <w:r w:rsidR="00197E2D" w:rsidRPr="004101D5">
        <w:rPr>
          <w:rFonts w:cs="Arial"/>
          <w:sz w:val="24"/>
          <w:szCs w:val="24"/>
        </w:rPr>
        <w:t>actores</w:t>
      </w:r>
      <w:proofErr w:type="spellEnd"/>
      <w:r w:rsidR="00197E2D" w:rsidRPr="004101D5">
        <w:rPr>
          <w:rFonts w:cs="Arial"/>
          <w:sz w:val="24"/>
          <w:szCs w:val="24"/>
        </w:rPr>
        <w:t xml:space="preserve"> locais e </w:t>
      </w:r>
      <w:proofErr w:type="spellStart"/>
      <w:r w:rsidR="00197E2D" w:rsidRPr="004101D5">
        <w:rPr>
          <w:rFonts w:cs="Arial"/>
          <w:i/>
          <w:sz w:val="24"/>
          <w:szCs w:val="24"/>
        </w:rPr>
        <w:t>stakeholders</w:t>
      </w:r>
      <w:proofErr w:type="spellEnd"/>
      <w:r w:rsidR="00C65CBA" w:rsidRPr="004101D5">
        <w:rPr>
          <w:rFonts w:cs="Arial"/>
          <w:sz w:val="24"/>
          <w:szCs w:val="24"/>
        </w:rPr>
        <w:t>.</w:t>
      </w:r>
    </w:p>
    <w:p w14:paraId="55E46FF1" w14:textId="61404CF6" w:rsidR="00197E2D" w:rsidRPr="003C024C" w:rsidRDefault="00197E2D" w:rsidP="00B21955">
      <w:pPr>
        <w:pStyle w:val="ListParagraph"/>
        <w:spacing w:before="120" w:after="0" w:line="360" w:lineRule="auto"/>
        <w:ind w:left="714"/>
        <w:jc w:val="both"/>
        <w:rPr>
          <w:rFonts w:cs="Arial"/>
          <w:sz w:val="24"/>
          <w:szCs w:val="24"/>
        </w:rPr>
      </w:pPr>
    </w:p>
    <w:p w14:paraId="21976B3A" w14:textId="26F93C11" w:rsidR="00080D33" w:rsidRPr="008E735C" w:rsidRDefault="00080D33" w:rsidP="00F61468">
      <w:pPr>
        <w:pStyle w:val="ListParagraph"/>
        <w:numPr>
          <w:ilvl w:val="2"/>
          <w:numId w:val="33"/>
        </w:numPr>
        <w:spacing w:before="120" w:after="0" w:line="360" w:lineRule="auto"/>
        <w:ind w:left="900" w:hanging="540"/>
        <w:jc w:val="both"/>
        <w:rPr>
          <w:sz w:val="24"/>
          <w:szCs w:val="24"/>
        </w:rPr>
      </w:pPr>
      <w:r w:rsidRPr="008E735C">
        <w:rPr>
          <w:rFonts w:cs="Arial"/>
          <w:sz w:val="24"/>
          <w:szCs w:val="24"/>
        </w:rPr>
        <w:t>Relatório Final</w:t>
      </w:r>
      <w:r w:rsidR="00B21955" w:rsidRPr="008E735C">
        <w:rPr>
          <w:rFonts w:cs="Arial"/>
          <w:sz w:val="24"/>
          <w:szCs w:val="24"/>
        </w:rPr>
        <w:t xml:space="preserve">, o qual deverá tomar em </w:t>
      </w:r>
      <w:r w:rsidR="004101D5" w:rsidRPr="005C7619">
        <w:rPr>
          <w:rFonts w:cs="Arial"/>
          <w:sz w:val="24"/>
          <w:szCs w:val="24"/>
        </w:rPr>
        <w:t>c</w:t>
      </w:r>
      <w:r w:rsidR="00B21955" w:rsidRPr="008E735C">
        <w:rPr>
          <w:rFonts w:cs="Arial"/>
          <w:sz w:val="24"/>
          <w:szCs w:val="24"/>
        </w:rPr>
        <w:t>onsideração todas as observações e sugestões pelo cliente, Banco Mundial</w:t>
      </w:r>
      <w:r w:rsidR="004101D5" w:rsidRPr="005C7619">
        <w:rPr>
          <w:rFonts w:cs="Arial"/>
          <w:sz w:val="24"/>
          <w:szCs w:val="24"/>
        </w:rPr>
        <w:t xml:space="preserve">, MOPHRH e MTA ao Relatório </w:t>
      </w:r>
      <w:proofErr w:type="spellStart"/>
      <w:r w:rsidR="004101D5" w:rsidRPr="005C7619">
        <w:rPr>
          <w:rFonts w:cs="Arial"/>
          <w:sz w:val="24"/>
          <w:szCs w:val="24"/>
        </w:rPr>
        <w:t>Draft</w:t>
      </w:r>
      <w:proofErr w:type="spellEnd"/>
      <w:r w:rsidR="004101D5" w:rsidRPr="005C7619">
        <w:rPr>
          <w:rFonts w:cs="Arial"/>
          <w:sz w:val="24"/>
          <w:szCs w:val="24"/>
        </w:rPr>
        <w:t xml:space="preserve"> da Auditoria</w:t>
      </w:r>
    </w:p>
    <w:p w14:paraId="7C3C5C0A" w14:textId="2AEBACFD" w:rsidR="00080D33" w:rsidRPr="003C024C" w:rsidRDefault="00080D33" w:rsidP="003C024C">
      <w:pPr>
        <w:pStyle w:val="ListParagraph"/>
        <w:spacing w:before="120" w:after="0" w:line="360" w:lineRule="auto"/>
        <w:ind w:left="142"/>
        <w:contextualSpacing w:val="0"/>
        <w:jc w:val="both"/>
        <w:rPr>
          <w:sz w:val="24"/>
          <w:szCs w:val="24"/>
        </w:rPr>
      </w:pPr>
      <w:r w:rsidRPr="003C024C">
        <w:rPr>
          <w:rFonts w:cs="Arial"/>
          <w:sz w:val="24"/>
          <w:szCs w:val="24"/>
        </w:rPr>
        <w:t xml:space="preserve">A submissão de todos os relatórios redigidos em língua portuguesa deverá ser precedida de uma apresentação oral dos mesmos com a finalidade da equipe de consultores obter subsídios do cliente para serem incorporados nos produtos a serem submetidos, para análise pela UGP e Banco Mundial, podendo também ser comentado por outros </w:t>
      </w:r>
      <w:proofErr w:type="spellStart"/>
      <w:r w:rsidRPr="003C024C">
        <w:rPr>
          <w:rFonts w:cs="Arial"/>
          <w:sz w:val="24"/>
          <w:szCs w:val="24"/>
        </w:rPr>
        <w:t>actores</w:t>
      </w:r>
      <w:proofErr w:type="spellEnd"/>
      <w:r w:rsidRPr="003C024C">
        <w:rPr>
          <w:rFonts w:cs="Arial"/>
          <w:sz w:val="24"/>
          <w:szCs w:val="24"/>
        </w:rPr>
        <w:t xml:space="preserve"> </w:t>
      </w:r>
      <w:proofErr w:type="spellStart"/>
      <w:r w:rsidRPr="003C024C">
        <w:rPr>
          <w:rFonts w:cs="Arial"/>
          <w:sz w:val="24"/>
          <w:szCs w:val="24"/>
        </w:rPr>
        <w:t>relavantes</w:t>
      </w:r>
      <w:proofErr w:type="spellEnd"/>
      <w:r w:rsidRPr="003C024C">
        <w:rPr>
          <w:rFonts w:cs="Arial"/>
          <w:sz w:val="24"/>
          <w:szCs w:val="24"/>
        </w:rPr>
        <w:t>. Os relatórios finais deverão tomar em conta todos os comentários feitos por todos os comentadores.</w:t>
      </w:r>
    </w:p>
    <w:p w14:paraId="3CA11B70" w14:textId="328C1E9E" w:rsidR="00F26072" w:rsidRDefault="00F26072" w:rsidP="003C024C">
      <w:pPr>
        <w:spacing w:line="360" w:lineRule="auto"/>
        <w:jc w:val="both"/>
        <w:rPr>
          <w:rFonts w:cstheme="minorHAnsi"/>
          <w:sz w:val="24"/>
          <w:szCs w:val="24"/>
        </w:rPr>
      </w:pPr>
      <w:r w:rsidRPr="003C024C">
        <w:rPr>
          <w:rFonts w:cstheme="minorHAnsi"/>
          <w:sz w:val="24"/>
          <w:szCs w:val="24"/>
        </w:rPr>
        <w:lastRenderedPageBreak/>
        <w:t>Os relatórios devem ser redigidos em língua portuguesa</w:t>
      </w:r>
      <w:r w:rsidR="00684B39" w:rsidRPr="003C024C">
        <w:rPr>
          <w:rFonts w:cstheme="minorHAnsi"/>
          <w:sz w:val="24"/>
          <w:szCs w:val="24"/>
        </w:rPr>
        <w:t xml:space="preserve"> e submetidos em formato: físico (“</w:t>
      </w:r>
      <w:r w:rsidR="00684B39" w:rsidRPr="00340BCA">
        <w:rPr>
          <w:rFonts w:cstheme="minorHAnsi"/>
          <w:i/>
          <w:iCs/>
          <w:sz w:val="24"/>
          <w:szCs w:val="24"/>
        </w:rPr>
        <w:t xml:space="preserve">hard </w:t>
      </w:r>
      <w:proofErr w:type="spellStart"/>
      <w:r w:rsidR="00684B39" w:rsidRPr="00340BCA">
        <w:rPr>
          <w:rFonts w:cstheme="minorHAnsi"/>
          <w:i/>
          <w:iCs/>
          <w:sz w:val="24"/>
          <w:szCs w:val="24"/>
        </w:rPr>
        <w:t>copy</w:t>
      </w:r>
      <w:proofErr w:type="spellEnd"/>
      <w:r w:rsidR="00684B39" w:rsidRPr="003C024C">
        <w:rPr>
          <w:rFonts w:cstheme="minorHAnsi"/>
          <w:sz w:val="24"/>
          <w:szCs w:val="24"/>
        </w:rPr>
        <w:t xml:space="preserve">”) e um relatório </w:t>
      </w:r>
      <w:proofErr w:type="spellStart"/>
      <w:r w:rsidR="00684B39" w:rsidRPr="003C024C">
        <w:rPr>
          <w:rFonts w:cstheme="minorHAnsi"/>
          <w:sz w:val="24"/>
          <w:szCs w:val="24"/>
        </w:rPr>
        <w:t>electrónico</w:t>
      </w:r>
      <w:proofErr w:type="spellEnd"/>
      <w:r w:rsidR="00684B39" w:rsidRPr="003C024C">
        <w:rPr>
          <w:rFonts w:cstheme="minorHAnsi"/>
          <w:sz w:val="24"/>
          <w:szCs w:val="24"/>
        </w:rPr>
        <w:t xml:space="preserve"> </w:t>
      </w:r>
      <w:r w:rsidR="00684B39" w:rsidRPr="003C024C">
        <w:rPr>
          <w:rFonts w:cstheme="minorHAnsi"/>
          <w:b/>
          <w:bCs/>
          <w:sz w:val="24"/>
          <w:szCs w:val="24"/>
        </w:rPr>
        <w:t>editável</w:t>
      </w:r>
      <w:r w:rsidRPr="003C024C">
        <w:rPr>
          <w:rFonts w:cstheme="minorHAnsi"/>
          <w:sz w:val="24"/>
          <w:szCs w:val="24"/>
        </w:rPr>
        <w:t>.</w:t>
      </w:r>
    </w:p>
    <w:p w14:paraId="736E69F8" w14:textId="755539B1" w:rsidR="00F26072" w:rsidRPr="007227C4" w:rsidRDefault="00F26072" w:rsidP="007227C4">
      <w:pPr>
        <w:pStyle w:val="ListParagraph"/>
        <w:numPr>
          <w:ilvl w:val="1"/>
          <w:numId w:val="24"/>
        </w:numPr>
        <w:spacing w:after="160"/>
        <w:ind w:left="1260"/>
        <w:jc w:val="both"/>
        <w:rPr>
          <w:rFonts w:eastAsia="Times New Roman" w:cstheme="minorHAnsi"/>
          <w:b/>
          <w:bCs/>
          <w:color w:val="000000"/>
          <w:sz w:val="24"/>
          <w:szCs w:val="24"/>
        </w:rPr>
      </w:pPr>
      <w:r w:rsidRPr="007227C4">
        <w:rPr>
          <w:rFonts w:eastAsia="Times New Roman" w:cstheme="minorHAnsi"/>
          <w:b/>
          <w:bCs/>
          <w:color w:val="000000"/>
          <w:sz w:val="24"/>
          <w:szCs w:val="24"/>
        </w:rPr>
        <w:t xml:space="preserve">Cronograma de Trabalho e de </w:t>
      </w:r>
      <w:r w:rsidR="00684B39">
        <w:rPr>
          <w:rFonts w:eastAsia="Times New Roman" w:cstheme="minorHAnsi"/>
          <w:b/>
          <w:bCs/>
          <w:color w:val="000000"/>
          <w:sz w:val="24"/>
          <w:szCs w:val="24"/>
        </w:rPr>
        <w:t xml:space="preserve">Submissão de </w:t>
      </w:r>
      <w:r w:rsidRPr="007227C4">
        <w:rPr>
          <w:rFonts w:eastAsia="Times New Roman" w:cstheme="minorHAnsi"/>
          <w:b/>
          <w:bCs/>
          <w:color w:val="000000"/>
          <w:sz w:val="24"/>
          <w:szCs w:val="24"/>
        </w:rPr>
        <w:t>Entregáveis</w:t>
      </w:r>
    </w:p>
    <w:p w14:paraId="3C6B5CE3" w14:textId="2E5457D8" w:rsidR="00396F9F" w:rsidRDefault="00427534" w:rsidP="00396F9F">
      <w:pPr>
        <w:spacing w:after="160"/>
        <w:jc w:val="both"/>
        <w:rPr>
          <w:rFonts w:eastAsia="Times New Roman" w:cstheme="minorHAnsi"/>
          <w:color w:val="000000"/>
          <w:sz w:val="24"/>
          <w:szCs w:val="24"/>
        </w:rPr>
      </w:pPr>
      <w:r w:rsidRPr="00AE0911">
        <w:rPr>
          <w:rFonts w:eastAsia="Times New Roman" w:cstheme="minorHAnsi"/>
          <w:color w:val="000000"/>
          <w:sz w:val="24"/>
          <w:szCs w:val="24"/>
        </w:rPr>
        <w:t xml:space="preserve">A Consultoria deve ser de </w:t>
      </w:r>
      <w:r w:rsidR="00684B39">
        <w:rPr>
          <w:rFonts w:eastAsia="Times New Roman" w:cstheme="minorHAnsi"/>
          <w:color w:val="000000"/>
          <w:sz w:val="24"/>
          <w:szCs w:val="24"/>
        </w:rPr>
        <w:t>d</w:t>
      </w:r>
      <w:r w:rsidRPr="00AE0911">
        <w:rPr>
          <w:rFonts w:eastAsia="Times New Roman" w:cstheme="minorHAnsi"/>
          <w:color w:val="000000"/>
          <w:sz w:val="24"/>
          <w:szCs w:val="24"/>
        </w:rPr>
        <w:t>oze</w:t>
      </w:r>
      <w:r w:rsidRPr="008E3E86">
        <w:rPr>
          <w:rFonts w:eastAsia="Times New Roman" w:cstheme="minorHAnsi"/>
          <w:color w:val="000000"/>
          <w:sz w:val="24"/>
          <w:szCs w:val="24"/>
        </w:rPr>
        <w:t xml:space="preserve"> (12) semanas</w:t>
      </w:r>
      <w:r w:rsidR="00167472">
        <w:rPr>
          <w:rFonts w:eastAsia="Times New Roman" w:cstheme="minorHAnsi"/>
          <w:color w:val="000000"/>
          <w:sz w:val="24"/>
          <w:szCs w:val="24"/>
        </w:rPr>
        <w:t>, a partir da data da assinatura do contrato</w:t>
      </w:r>
      <w:r w:rsidRPr="008E3E86">
        <w:rPr>
          <w:rFonts w:eastAsia="Times New Roman" w:cstheme="minorHAnsi"/>
          <w:color w:val="000000"/>
          <w:sz w:val="24"/>
          <w:szCs w:val="24"/>
        </w:rPr>
        <w:t xml:space="preserve">. </w:t>
      </w:r>
      <w:r w:rsidR="00684B39">
        <w:rPr>
          <w:rFonts w:eastAsia="Times New Roman" w:cstheme="minorHAnsi"/>
          <w:color w:val="000000"/>
          <w:sz w:val="24"/>
          <w:szCs w:val="24"/>
        </w:rPr>
        <w:t xml:space="preserve">A submissão de </w:t>
      </w:r>
      <w:r w:rsidR="00396F9F" w:rsidRPr="008E3E86">
        <w:rPr>
          <w:rFonts w:eastAsia="Times New Roman" w:cstheme="minorHAnsi"/>
          <w:color w:val="000000"/>
          <w:sz w:val="24"/>
          <w:szCs w:val="24"/>
        </w:rPr>
        <w:t>entreg</w:t>
      </w:r>
      <w:r w:rsidR="00684B39">
        <w:rPr>
          <w:rFonts w:eastAsia="Times New Roman" w:cstheme="minorHAnsi"/>
          <w:color w:val="000000"/>
          <w:sz w:val="24"/>
          <w:szCs w:val="24"/>
        </w:rPr>
        <w:t>áveis</w:t>
      </w:r>
      <w:r w:rsidR="00396F9F" w:rsidRPr="008E3E86">
        <w:rPr>
          <w:rFonts w:eastAsia="Times New Roman" w:cstheme="minorHAnsi"/>
          <w:color w:val="000000"/>
          <w:sz w:val="24"/>
          <w:szCs w:val="24"/>
        </w:rPr>
        <w:t xml:space="preserve"> e </w:t>
      </w:r>
      <w:r w:rsidR="00684B39">
        <w:rPr>
          <w:rFonts w:eastAsia="Times New Roman" w:cstheme="minorHAnsi"/>
          <w:color w:val="000000"/>
          <w:sz w:val="24"/>
          <w:szCs w:val="24"/>
        </w:rPr>
        <w:t>os</w:t>
      </w:r>
      <w:r w:rsidR="00396F9F" w:rsidRPr="008E3E86">
        <w:rPr>
          <w:rFonts w:eastAsia="Times New Roman" w:cstheme="minorHAnsi"/>
          <w:color w:val="000000"/>
          <w:sz w:val="24"/>
          <w:szCs w:val="24"/>
        </w:rPr>
        <w:t xml:space="preserve"> pagamentos </w:t>
      </w:r>
      <w:r w:rsidR="00684B39">
        <w:rPr>
          <w:rFonts w:eastAsia="Times New Roman" w:cstheme="minorHAnsi"/>
          <w:color w:val="000000"/>
          <w:sz w:val="24"/>
          <w:szCs w:val="24"/>
        </w:rPr>
        <w:t>deverão ser feitos de acordo com a tabela 1.</w:t>
      </w:r>
    </w:p>
    <w:p w14:paraId="6539FC51" w14:textId="51631DEF" w:rsidR="00684B39" w:rsidRPr="007227C4" w:rsidRDefault="00684B39" w:rsidP="007227C4">
      <w:pPr>
        <w:spacing w:after="0"/>
        <w:jc w:val="both"/>
        <w:rPr>
          <w:rFonts w:eastAsia="Times New Roman" w:cstheme="minorHAnsi"/>
          <w:color w:val="000000"/>
          <w:sz w:val="20"/>
          <w:szCs w:val="20"/>
        </w:rPr>
      </w:pPr>
      <w:r w:rsidRPr="007227C4">
        <w:rPr>
          <w:rFonts w:eastAsia="Times New Roman" w:cstheme="minorHAnsi"/>
          <w:color w:val="000000"/>
          <w:sz w:val="20"/>
          <w:szCs w:val="20"/>
        </w:rPr>
        <w:t>Tabela 1- Cronograma de submissão de entregáveis e de pagamentos.</w:t>
      </w:r>
    </w:p>
    <w:tbl>
      <w:tblPr>
        <w:tblStyle w:val="TableGrid"/>
        <w:tblW w:w="9360" w:type="dxa"/>
        <w:tblInd w:w="-5" w:type="dxa"/>
        <w:tblLook w:val="04A0" w:firstRow="1" w:lastRow="0" w:firstColumn="1" w:lastColumn="0" w:noHBand="0" w:noVBand="1"/>
      </w:tblPr>
      <w:tblGrid>
        <w:gridCol w:w="2867"/>
        <w:gridCol w:w="412"/>
        <w:gridCol w:w="412"/>
        <w:gridCol w:w="412"/>
        <w:gridCol w:w="412"/>
        <w:gridCol w:w="412"/>
        <w:gridCol w:w="412"/>
        <w:gridCol w:w="412"/>
        <w:gridCol w:w="412"/>
        <w:gridCol w:w="412"/>
        <w:gridCol w:w="514"/>
        <w:gridCol w:w="514"/>
        <w:gridCol w:w="514"/>
        <w:gridCol w:w="1243"/>
      </w:tblGrid>
      <w:tr w:rsidR="00082682" w:rsidRPr="008E3E86" w14:paraId="4505654F" w14:textId="77777777" w:rsidTr="008E3E86">
        <w:trPr>
          <w:trHeight w:val="170"/>
        </w:trPr>
        <w:tc>
          <w:tcPr>
            <w:tcW w:w="3135" w:type="dxa"/>
            <w:vMerge w:val="restart"/>
            <w:vAlign w:val="center"/>
          </w:tcPr>
          <w:p w14:paraId="7DD753D2" w14:textId="7483DB1C" w:rsidR="00082682" w:rsidRPr="008E3E86" w:rsidRDefault="00082682" w:rsidP="00396F9F">
            <w:pPr>
              <w:spacing w:after="160"/>
              <w:contextualSpacing/>
              <w:jc w:val="both"/>
              <w:rPr>
                <w:rFonts w:asciiTheme="minorHAnsi" w:hAnsiTheme="minorHAnsi" w:cstheme="minorHAnsi"/>
                <w:b/>
                <w:bCs/>
              </w:rPr>
            </w:pPr>
            <w:proofErr w:type="spellStart"/>
            <w:r w:rsidRPr="008E3E86">
              <w:rPr>
                <w:rFonts w:asciiTheme="minorHAnsi" w:hAnsiTheme="minorHAnsi" w:cstheme="minorHAnsi"/>
                <w:b/>
                <w:bCs/>
                <w:color w:val="000000"/>
                <w:lang w:val="en-GB"/>
              </w:rPr>
              <w:t>Entregável</w:t>
            </w:r>
            <w:proofErr w:type="spellEnd"/>
            <w:r w:rsidRPr="008E3E86">
              <w:rPr>
                <w:rFonts w:asciiTheme="minorHAnsi" w:hAnsiTheme="minorHAnsi" w:cstheme="minorHAnsi"/>
                <w:b/>
                <w:bCs/>
                <w:color w:val="000000"/>
                <w:lang w:val="en-GB"/>
              </w:rPr>
              <w:t xml:space="preserve"> / </w:t>
            </w:r>
            <w:proofErr w:type="spellStart"/>
            <w:r w:rsidRPr="008E3E86">
              <w:rPr>
                <w:rFonts w:asciiTheme="minorHAnsi" w:hAnsiTheme="minorHAnsi" w:cstheme="minorHAnsi"/>
                <w:b/>
                <w:bCs/>
                <w:color w:val="000000"/>
                <w:lang w:val="en-GB"/>
              </w:rPr>
              <w:t>Relatório</w:t>
            </w:r>
            <w:proofErr w:type="spellEnd"/>
            <w:r w:rsidRPr="008E3E86">
              <w:rPr>
                <w:rFonts w:asciiTheme="minorHAnsi" w:hAnsiTheme="minorHAnsi" w:cstheme="minorHAnsi"/>
                <w:b/>
                <w:bCs/>
                <w:color w:val="000000"/>
                <w:lang w:val="en-GB"/>
              </w:rPr>
              <w:t xml:space="preserve"> / Actividades</w:t>
            </w:r>
          </w:p>
        </w:tc>
        <w:tc>
          <w:tcPr>
            <w:tcW w:w="5188" w:type="dxa"/>
            <w:gridSpan w:val="12"/>
          </w:tcPr>
          <w:p w14:paraId="48B78A96" w14:textId="0179AF65" w:rsidR="00082682" w:rsidRPr="008E3E86" w:rsidRDefault="00082682" w:rsidP="008E3E86">
            <w:pPr>
              <w:spacing w:after="160"/>
              <w:contextualSpacing/>
              <w:jc w:val="center"/>
              <w:rPr>
                <w:rFonts w:asciiTheme="minorHAnsi" w:hAnsiTheme="minorHAnsi" w:cstheme="minorHAnsi"/>
                <w:b/>
                <w:bCs/>
                <w:color w:val="000000"/>
                <w:lang w:val="en-GB"/>
              </w:rPr>
            </w:pPr>
            <w:proofErr w:type="spellStart"/>
            <w:r w:rsidRPr="008E3E86">
              <w:rPr>
                <w:rFonts w:asciiTheme="minorHAnsi" w:hAnsiTheme="minorHAnsi" w:cstheme="minorHAnsi"/>
                <w:b/>
                <w:bCs/>
                <w:color w:val="000000"/>
                <w:lang w:val="en-GB"/>
              </w:rPr>
              <w:t>Cronograma</w:t>
            </w:r>
            <w:proofErr w:type="spellEnd"/>
            <w:r w:rsidRPr="008E3E86">
              <w:rPr>
                <w:rFonts w:asciiTheme="minorHAnsi" w:hAnsiTheme="minorHAnsi" w:cstheme="minorHAnsi"/>
                <w:b/>
                <w:bCs/>
                <w:color w:val="000000"/>
                <w:lang w:val="en-GB"/>
              </w:rPr>
              <w:t xml:space="preserve"> </w:t>
            </w:r>
            <w:proofErr w:type="spellStart"/>
            <w:r w:rsidRPr="008E3E86">
              <w:rPr>
                <w:rFonts w:asciiTheme="minorHAnsi" w:hAnsiTheme="minorHAnsi" w:cstheme="minorHAnsi"/>
                <w:b/>
                <w:bCs/>
                <w:color w:val="000000"/>
                <w:lang w:val="en-GB"/>
              </w:rPr>
              <w:t>semanal</w:t>
            </w:r>
            <w:proofErr w:type="spellEnd"/>
          </w:p>
        </w:tc>
        <w:tc>
          <w:tcPr>
            <w:tcW w:w="1037" w:type="dxa"/>
            <w:vMerge w:val="restart"/>
            <w:vAlign w:val="center"/>
          </w:tcPr>
          <w:p w14:paraId="444C7A87" w14:textId="77777777" w:rsidR="00082682" w:rsidRPr="008E3E86" w:rsidRDefault="00082682" w:rsidP="008E3E86">
            <w:pPr>
              <w:spacing w:after="160"/>
              <w:contextualSpacing/>
              <w:rPr>
                <w:rFonts w:asciiTheme="minorHAnsi" w:hAnsiTheme="minorHAnsi" w:cstheme="minorHAnsi"/>
                <w:b/>
                <w:bCs/>
                <w:color w:val="000000"/>
                <w:lang w:val="en-GB"/>
              </w:rPr>
            </w:pPr>
            <w:proofErr w:type="spellStart"/>
            <w:r w:rsidRPr="008E3E86">
              <w:rPr>
                <w:rFonts w:asciiTheme="minorHAnsi" w:hAnsiTheme="minorHAnsi" w:cstheme="minorHAnsi"/>
                <w:b/>
                <w:bCs/>
                <w:color w:val="000000"/>
                <w:lang w:val="en-GB"/>
              </w:rPr>
              <w:t>Pagamentos</w:t>
            </w:r>
            <w:proofErr w:type="spellEnd"/>
          </w:p>
        </w:tc>
      </w:tr>
      <w:tr w:rsidR="008632FB" w:rsidRPr="008E3E86" w14:paraId="4DB17A43" w14:textId="77777777" w:rsidTr="008E3E86">
        <w:trPr>
          <w:trHeight w:val="143"/>
        </w:trPr>
        <w:tc>
          <w:tcPr>
            <w:tcW w:w="3135" w:type="dxa"/>
            <w:vMerge/>
          </w:tcPr>
          <w:p w14:paraId="7B0C607C" w14:textId="77777777" w:rsidR="008632FB" w:rsidRPr="008E3E86" w:rsidRDefault="008632FB" w:rsidP="00396F9F">
            <w:pPr>
              <w:spacing w:after="160"/>
              <w:contextualSpacing/>
              <w:jc w:val="both"/>
              <w:rPr>
                <w:rFonts w:asciiTheme="minorHAnsi" w:hAnsiTheme="minorHAnsi" w:cstheme="minorHAnsi"/>
                <w:b/>
                <w:bCs/>
                <w:color w:val="000000"/>
                <w:lang w:val="en-GB"/>
              </w:rPr>
            </w:pPr>
          </w:p>
        </w:tc>
        <w:tc>
          <w:tcPr>
            <w:tcW w:w="411" w:type="dxa"/>
          </w:tcPr>
          <w:p w14:paraId="24DE7E9E"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S1</w:t>
            </w:r>
          </w:p>
        </w:tc>
        <w:tc>
          <w:tcPr>
            <w:tcW w:w="411" w:type="dxa"/>
          </w:tcPr>
          <w:p w14:paraId="06AC39C3"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S2</w:t>
            </w:r>
          </w:p>
        </w:tc>
        <w:tc>
          <w:tcPr>
            <w:tcW w:w="412" w:type="dxa"/>
          </w:tcPr>
          <w:p w14:paraId="18309076"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S3</w:t>
            </w:r>
          </w:p>
        </w:tc>
        <w:tc>
          <w:tcPr>
            <w:tcW w:w="412" w:type="dxa"/>
          </w:tcPr>
          <w:p w14:paraId="1A22AF33"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S4</w:t>
            </w:r>
          </w:p>
        </w:tc>
        <w:tc>
          <w:tcPr>
            <w:tcW w:w="412" w:type="dxa"/>
          </w:tcPr>
          <w:p w14:paraId="3FA7F113"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S5</w:t>
            </w:r>
          </w:p>
        </w:tc>
        <w:tc>
          <w:tcPr>
            <w:tcW w:w="412" w:type="dxa"/>
          </w:tcPr>
          <w:p w14:paraId="28D82C90"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S6</w:t>
            </w:r>
          </w:p>
        </w:tc>
        <w:tc>
          <w:tcPr>
            <w:tcW w:w="412" w:type="dxa"/>
          </w:tcPr>
          <w:p w14:paraId="08324ECE"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S7</w:t>
            </w:r>
          </w:p>
        </w:tc>
        <w:tc>
          <w:tcPr>
            <w:tcW w:w="412" w:type="dxa"/>
          </w:tcPr>
          <w:p w14:paraId="0D05FB0C" w14:textId="77777777"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S8</w:t>
            </w:r>
          </w:p>
        </w:tc>
        <w:tc>
          <w:tcPr>
            <w:tcW w:w="412" w:type="dxa"/>
          </w:tcPr>
          <w:p w14:paraId="21EFA5AF" w14:textId="006498E8"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S9</w:t>
            </w:r>
          </w:p>
        </w:tc>
        <w:tc>
          <w:tcPr>
            <w:tcW w:w="488" w:type="dxa"/>
          </w:tcPr>
          <w:p w14:paraId="14224E17" w14:textId="7ECD2980"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S10</w:t>
            </w:r>
          </w:p>
        </w:tc>
        <w:tc>
          <w:tcPr>
            <w:tcW w:w="488" w:type="dxa"/>
          </w:tcPr>
          <w:p w14:paraId="397CB667" w14:textId="3F457412"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S11</w:t>
            </w:r>
          </w:p>
        </w:tc>
        <w:tc>
          <w:tcPr>
            <w:tcW w:w="506" w:type="dxa"/>
          </w:tcPr>
          <w:p w14:paraId="006E6C5B" w14:textId="3C98E339" w:rsidR="008632FB" w:rsidRPr="008E3E86" w:rsidRDefault="008632FB" w:rsidP="00396F9F">
            <w:pPr>
              <w:spacing w:after="160"/>
              <w:contextualSpacing/>
              <w:jc w:val="both"/>
              <w:rPr>
                <w:rFonts w:asciiTheme="minorHAnsi" w:hAnsiTheme="minorHAnsi" w:cstheme="minorHAnsi"/>
                <w:b/>
                <w:bCs/>
                <w:color w:val="000000"/>
                <w:lang w:val="en-GB"/>
              </w:rPr>
            </w:pPr>
            <w:r w:rsidRPr="008E3E86">
              <w:rPr>
                <w:rFonts w:asciiTheme="minorHAnsi" w:hAnsiTheme="minorHAnsi" w:cstheme="minorHAnsi"/>
                <w:b/>
                <w:bCs/>
                <w:color w:val="000000"/>
                <w:lang w:val="en-GB"/>
              </w:rPr>
              <w:t>S12</w:t>
            </w:r>
          </w:p>
        </w:tc>
        <w:tc>
          <w:tcPr>
            <w:tcW w:w="1037" w:type="dxa"/>
            <w:vMerge/>
          </w:tcPr>
          <w:p w14:paraId="273F97DB" w14:textId="77777777" w:rsidR="008632FB" w:rsidRPr="008E3E86" w:rsidRDefault="008632FB" w:rsidP="00396F9F">
            <w:pPr>
              <w:spacing w:after="160"/>
              <w:contextualSpacing/>
              <w:jc w:val="both"/>
              <w:rPr>
                <w:rFonts w:asciiTheme="minorHAnsi" w:hAnsiTheme="minorHAnsi" w:cstheme="minorHAnsi"/>
                <w:b/>
                <w:bCs/>
                <w:color w:val="000000"/>
                <w:lang w:val="en-GB"/>
              </w:rPr>
            </w:pPr>
          </w:p>
        </w:tc>
      </w:tr>
      <w:tr w:rsidR="008632FB" w:rsidRPr="008E3E86" w14:paraId="7B47B39B" w14:textId="77777777" w:rsidTr="0030380C">
        <w:trPr>
          <w:trHeight w:val="206"/>
        </w:trPr>
        <w:tc>
          <w:tcPr>
            <w:tcW w:w="3135" w:type="dxa"/>
          </w:tcPr>
          <w:p w14:paraId="2CAC292E" w14:textId="1B5FCFBE" w:rsidR="008632FB" w:rsidRPr="008E3E86" w:rsidRDefault="00082682" w:rsidP="00396F9F">
            <w:pPr>
              <w:spacing w:after="160"/>
              <w:contextualSpacing/>
              <w:jc w:val="both"/>
              <w:rPr>
                <w:rFonts w:asciiTheme="minorHAnsi" w:hAnsiTheme="minorHAnsi" w:cstheme="minorHAnsi"/>
                <w:b/>
                <w:bCs/>
                <w:color w:val="000000"/>
              </w:rPr>
            </w:pPr>
            <w:r w:rsidRPr="008E3E86">
              <w:rPr>
                <w:rFonts w:asciiTheme="minorHAnsi" w:hAnsiTheme="minorHAnsi" w:cstheme="minorHAnsi"/>
                <w:b/>
                <w:bCs/>
                <w:color w:val="000000"/>
              </w:rPr>
              <w:t>Re</w:t>
            </w:r>
            <w:r w:rsidR="00D77007" w:rsidRPr="008E3E86">
              <w:rPr>
                <w:rFonts w:asciiTheme="minorHAnsi" w:hAnsiTheme="minorHAnsi" w:cstheme="minorHAnsi"/>
                <w:b/>
                <w:bCs/>
                <w:color w:val="000000"/>
              </w:rPr>
              <w:t>união de Início e Revisão Bibliográfica</w:t>
            </w:r>
          </w:p>
        </w:tc>
        <w:tc>
          <w:tcPr>
            <w:tcW w:w="411" w:type="dxa"/>
            <w:shd w:val="clear" w:color="auto" w:fill="D99594" w:themeFill="accent2" w:themeFillTint="99"/>
          </w:tcPr>
          <w:p w14:paraId="63B49AC8"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1" w:type="dxa"/>
          </w:tcPr>
          <w:p w14:paraId="22A2D907"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5C6CAA5F"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4FD0EDA1"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1D3921A4"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33CC567D"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411EBEF2"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539012F8"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tcPr>
          <w:p w14:paraId="704E3CDF"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88" w:type="dxa"/>
          </w:tcPr>
          <w:p w14:paraId="28F69899" w14:textId="01B3F86E" w:rsidR="008632FB" w:rsidRPr="008E3E86" w:rsidRDefault="008632FB" w:rsidP="00396F9F">
            <w:pPr>
              <w:spacing w:after="160"/>
              <w:contextualSpacing/>
              <w:jc w:val="both"/>
              <w:rPr>
                <w:rFonts w:asciiTheme="minorHAnsi" w:hAnsiTheme="minorHAnsi" w:cstheme="minorHAnsi"/>
                <w:b/>
                <w:bCs/>
                <w:color w:val="000000"/>
              </w:rPr>
            </w:pPr>
          </w:p>
        </w:tc>
        <w:tc>
          <w:tcPr>
            <w:tcW w:w="488" w:type="dxa"/>
          </w:tcPr>
          <w:p w14:paraId="593491C1" w14:textId="031A7491" w:rsidR="008632FB" w:rsidRPr="008E3E86" w:rsidRDefault="008632FB" w:rsidP="00396F9F">
            <w:pPr>
              <w:spacing w:after="160"/>
              <w:contextualSpacing/>
              <w:jc w:val="both"/>
              <w:rPr>
                <w:rFonts w:asciiTheme="minorHAnsi" w:hAnsiTheme="minorHAnsi" w:cstheme="minorHAnsi"/>
                <w:b/>
                <w:bCs/>
                <w:color w:val="000000"/>
              </w:rPr>
            </w:pPr>
          </w:p>
        </w:tc>
        <w:tc>
          <w:tcPr>
            <w:tcW w:w="506" w:type="dxa"/>
          </w:tcPr>
          <w:p w14:paraId="50C874E6"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1037" w:type="dxa"/>
            <w:vAlign w:val="center"/>
          </w:tcPr>
          <w:p w14:paraId="353988F3" w14:textId="74BABFE6" w:rsidR="008632FB" w:rsidRPr="004B1D8E" w:rsidRDefault="008632FB" w:rsidP="0030380C">
            <w:pPr>
              <w:spacing w:after="160"/>
              <w:contextualSpacing/>
              <w:rPr>
                <w:rFonts w:asciiTheme="minorHAnsi" w:hAnsiTheme="minorHAnsi" w:cstheme="minorHAnsi"/>
                <w:b/>
                <w:bCs/>
                <w:color w:val="000000"/>
              </w:rPr>
            </w:pPr>
          </w:p>
        </w:tc>
      </w:tr>
      <w:tr w:rsidR="00092875" w:rsidRPr="008E3E86" w14:paraId="2DFD689D" w14:textId="77777777" w:rsidTr="008E3E86">
        <w:trPr>
          <w:trHeight w:val="152"/>
        </w:trPr>
        <w:tc>
          <w:tcPr>
            <w:tcW w:w="3135" w:type="dxa"/>
          </w:tcPr>
          <w:p w14:paraId="5E984138" w14:textId="3EE968A1" w:rsidR="00092875" w:rsidRPr="008E3E86" w:rsidRDefault="00D77007" w:rsidP="00396F9F">
            <w:pPr>
              <w:spacing w:after="160"/>
              <w:contextualSpacing/>
              <w:jc w:val="both"/>
              <w:rPr>
                <w:rFonts w:asciiTheme="minorHAnsi" w:hAnsiTheme="minorHAnsi" w:cstheme="minorHAnsi"/>
                <w:b/>
                <w:bCs/>
                <w:color w:val="000000"/>
              </w:rPr>
            </w:pPr>
            <w:r w:rsidRPr="008E3E86">
              <w:rPr>
                <w:rFonts w:asciiTheme="minorHAnsi" w:hAnsiTheme="minorHAnsi" w:cstheme="minorHAnsi"/>
                <w:b/>
                <w:bCs/>
                <w:color w:val="000000"/>
              </w:rPr>
              <w:t>Relatório de Início</w:t>
            </w:r>
          </w:p>
        </w:tc>
        <w:tc>
          <w:tcPr>
            <w:tcW w:w="411" w:type="dxa"/>
            <w:shd w:val="clear" w:color="auto" w:fill="FFFFFF" w:themeFill="background1"/>
          </w:tcPr>
          <w:p w14:paraId="120AEEBE"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1" w:type="dxa"/>
            <w:shd w:val="clear" w:color="auto" w:fill="D99594" w:themeFill="accent2" w:themeFillTint="99"/>
          </w:tcPr>
          <w:p w14:paraId="4875A9FE"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65074D3D"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642B0070"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60BCBC60"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43939A19"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108B8827"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53F2F631"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12" w:type="dxa"/>
          </w:tcPr>
          <w:p w14:paraId="2ADB8E38"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88" w:type="dxa"/>
          </w:tcPr>
          <w:p w14:paraId="43EBBAB5"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488" w:type="dxa"/>
          </w:tcPr>
          <w:p w14:paraId="45668CB8"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506" w:type="dxa"/>
          </w:tcPr>
          <w:p w14:paraId="0A3135F4" w14:textId="77777777" w:rsidR="00092875" w:rsidRPr="008E3E86" w:rsidRDefault="00092875" w:rsidP="00396F9F">
            <w:pPr>
              <w:spacing w:after="160"/>
              <w:contextualSpacing/>
              <w:jc w:val="both"/>
              <w:rPr>
                <w:rFonts w:asciiTheme="minorHAnsi" w:hAnsiTheme="minorHAnsi" w:cstheme="minorHAnsi"/>
                <w:b/>
                <w:bCs/>
                <w:color w:val="000000"/>
              </w:rPr>
            </w:pPr>
          </w:p>
        </w:tc>
        <w:tc>
          <w:tcPr>
            <w:tcW w:w="1037" w:type="dxa"/>
          </w:tcPr>
          <w:p w14:paraId="1CEF9394" w14:textId="63F0D6E1" w:rsidR="00092875" w:rsidRPr="008E3E86" w:rsidRDefault="00AD26F4" w:rsidP="00396F9F">
            <w:pPr>
              <w:spacing w:after="160"/>
              <w:contextualSpacing/>
              <w:jc w:val="both"/>
              <w:rPr>
                <w:rFonts w:asciiTheme="minorHAnsi" w:hAnsiTheme="minorHAnsi" w:cstheme="minorHAnsi"/>
                <w:b/>
                <w:bCs/>
                <w:color w:val="000000"/>
              </w:rPr>
            </w:pPr>
            <w:r w:rsidRPr="008E3E86">
              <w:rPr>
                <w:rFonts w:asciiTheme="minorHAnsi" w:hAnsiTheme="minorHAnsi" w:cstheme="minorHAnsi"/>
                <w:b/>
                <w:bCs/>
                <w:color w:val="000000"/>
                <w:lang w:val="en-GB"/>
              </w:rPr>
              <w:t>20%</w:t>
            </w:r>
          </w:p>
        </w:tc>
      </w:tr>
      <w:tr w:rsidR="008632FB" w:rsidRPr="008E3E86" w14:paraId="501C23D5" w14:textId="77777777" w:rsidTr="008E3E86">
        <w:trPr>
          <w:trHeight w:val="470"/>
        </w:trPr>
        <w:tc>
          <w:tcPr>
            <w:tcW w:w="3135" w:type="dxa"/>
          </w:tcPr>
          <w:p w14:paraId="687A1DEF" w14:textId="1C98818C" w:rsidR="008632FB" w:rsidRPr="008E3E86" w:rsidRDefault="008632FB" w:rsidP="00396F9F">
            <w:pPr>
              <w:spacing w:after="160"/>
              <w:contextualSpacing/>
              <w:jc w:val="both"/>
              <w:rPr>
                <w:rFonts w:asciiTheme="minorHAnsi" w:hAnsiTheme="minorHAnsi" w:cstheme="minorHAnsi"/>
                <w:b/>
                <w:bCs/>
                <w:color w:val="000000"/>
              </w:rPr>
            </w:pPr>
            <w:r w:rsidRPr="008E3E86">
              <w:rPr>
                <w:rFonts w:asciiTheme="minorHAnsi" w:hAnsiTheme="minorHAnsi" w:cstheme="minorHAnsi"/>
                <w:b/>
                <w:bCs/>
                <w:color w:val="000000"/>
              </w:rPr>
              <w:t>V</w:t>
            </w:r>
            <w:r w:rsidR="00092875" w:rsidRPr="008E3E86">
              <w:rPr>
                <w:rFonts w:asciiTheme="minorHAnsi" w:hAnsiTheme="minorHAnsi" w:cstheme="minorHAnsi"/>
                <w:b/>
                <w:bCs/>
                <w:color w:val="000000"/>
              </w:rPr>
              <w:t>isitas de campo, consultas e encontros técnicos com beneficiários e partes interessadas</w:t>
            </w:r>
          </w:p>
        </w:tc>
        <w:tc>
          <w:tcPr>
            <w:tcW w:w="411" w:type="dxa"/>
            <w:shd w:val="clear" w:color="auto" w:fill="auto"/>
          </w:tcPr>
          <w:p w14:paraId="2FDB553C"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1" w:type="dxa"/>
            <w:shd w:val="clear" w:color="auto" w:fill="FFFFFF" w:themeFill="background1"/>
          </w:tcPr>
          <w:p w14:paraId="0C61987F"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1723EE5F"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587C68C2"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37CBC7CC"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1FBCB77A"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25D7790C"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564B7DE7"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12" w:type="dxa"/>
            <w:shd w:val="clear" w:color="auto" w:fill="D99594" w:themeFill="accent2" w:themeFillTint="99"/>
          </w:tcPr>
          <w:p w14:paraId="2929D7C4"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88" w:type="dxa"/>
            <w:shd w:val="clear" w:color="auto" w:fill="D99594" w:themeFill="accent2" w:themeFillTint="99"/>
          </w:tcPr>
          <w:p w14:paraId="454753AB"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488" w:type="dxa"/>
          </w:tcPr>
          <w:p w14:paraId="5C619C50"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506" w:type="dxa"/>
          </w:tcPr>
          <w:p w14:paraId="27B6970F" w14:textId="77777777" w:rsidR="008632FB" w:rsidRPr="008E3E86" w:rsidRDefault="008632FB" w:rsidP="00396F9F">
            <w:pPr>
              <w:spacing w:after="160"/>
              <w:contextualSpacing/>
              <w:jc w:val="both"/>
              <w:rPr>
                <w:rFonts w:asciiTheme="minorHAnsi" w:hAnsiTheme="minorHAnsi" w:cstheme="minorHAnsi"/>
                <w:b/>
                <w:bCs/>
                <w:color w:val="000000"/>
              </w:rPr>
            </w:pPr>
          </w:p>
        </w:tc>
        <w:tc>
          <w:tcPr>
            <w:tcW w:w="1037" w:type="dxa"/>
          </w:tcPr>
          <w:p w14:paraId="22CDE6CE" w14:textId="77777777" w:rsidR="008632FB" w:rsidRPr="008E3E86" w:rsidRDefault="008632FB" w:rsidP="00396F9F">
            <w:pPr>
              <w:spacing w:after="160"/>
              <w:contextualSpacing/>
              <w:jc w:val="both"/>
              <w:rPr>
                <w:rFonts w:asciiTheme="minorHAnsi" w:hAnsiTheme="minorHAnsi" w:cstheme="minorHAnsi"/>
                <w:b/>
                <w:bCs/>
                <w:color w:val="000000"/>
              </w:rPr>
            </w:pPr>
          </w:p>
        </w:tc>
      </w:tr>
      <w:tr w:rsidR="00027697" w:rsidRPr="008E3E86" w14:paraId="5EE566E5" w14:textId="77777777" w:rsidTr="008E3E86">
        <w:trPr>
          <w:trHeight w:val="470"/>
        </w:trPr>
        <w:tc>
          <w:tcPr>
            <w:tcW w:w="3135" w:type="dxa"/>
          </w:tcPr>
          <w:p w14:paraId="767834E0" w14:textId="21C1F7CD" w:rsidR="00027697" w:rsidRPr="008E3E86" w:rsidRDefault="00027697" w:rsidP="00396F9F">
            <w:pPr>
              <w:spacing w:after="160"/>
              <w:contextualSpacing/>
              <w:jc w:val="both"/>
              <w:rPr>
                <w:rFonts w:cstheme="minorHAnsi"/>
                <w:b/>
                <w:bCs/>
                <w:color w:val="000000"/>
              </w:rPr>
            </w:pPr>
            <w:r w:rsidRPr="008E3E86">
              <w:rPr>
                <w:rFonts w:asciiTheme="minorHAnsi" w:hAnsiTheme="minorHAnsi" w:cstheme="minorHAnsi"/>
                <w:b/>
                <w:bCs/>
                <w:color w:val="000000"/>
              </w:rPr>
              <w:t xml:space="preserve">Relatório </w:t>
            </w:r>
            <w:proofErr w:type="spellStart"/>
            <w:r>
              <w:rPr>
                <w:rFonts w:asciiTheme="minorHAnsi" w:hAnsiTheme="minorHAnsi" w:cstheme="minorHAnsi"/>
                <w:b/>
                <w:bCs/>
                <w:color w:val="000000"/>
              </w:rPr>
              <w:t>Draft</w:t>
            </w:r>
            <w:proofErr w:type="spellEnd"/>
            <w:r w:rsidRPr="008E3E86">
              <w:rPr>
                <w:rFonts w:asciiTheme="minorHAnsi" w:hAnsiTheme="minorHAnsi" w:cstheme="minorHAnsi"/>
                <w:b/>
                <w:bCs/>
                <w:color w:val="000000"/>
              </w:rPr>
              <w:t xml:space="preserve"> de auditoria </w:t>
            </w:r>
            <w:r w:rsidR="00197E2D">
              <w:rPr>
                <w:rFonts w:asciiTheme="minorHAnsi" w:hAnsiTheme="minorHAnsi" w:cstheme="minorHAnsi"/>
                <w:b/>
                <w:bCs/>
                <w:color w:val="000000"/>
              </w:rPr>
              <w:t xml:space="preserve">que </w:t>
            </w:r>
            <w:r w:rsidR="00197E2D" w:rsidRPr="008E3E86">
              <w:rPr>
                <w:rFonts w:asciiTheme="minorHAnsi" w:hAnsiTheme="minorHAnsi" w:cstheme="minorHAnsi"/>
                <w:b/>
                <w:bCs/>
                <w:color w:val="000000"/>
              </w:rPr>
              <w:t>inclu</w:t>
            </w:r>
            <w:r w:rsidR="00197E2D">
              <w:rPr>
                <w:rFonts w:asciiTheme="minorHAnsi" w:hAnsiTheme="minorHAnsi" w:cstheme="minorHAnsi"/>
                <w:b/>
                <w:bCs/>
                <w:color w:val="000000"/>
              </w:rPr>
              <w:t>a</w:t>
            </w:r>
            <w:r w:rsidR="00197E2D" w:rsidRPr="008E3E86">
              <w:rPr>
                <w:rFonts w:asciiTheme="minorHAnsi" w:hAnsiTheme="minorHAnsi" w:cstheme="minorHAnsi"/>
                <w:b/>
                <w:bCs/>
                <w:color w:val="000000"/>
              </w:rPr>
              <w:t xml:space="preserve"> um </w:t>
            </w:r>
            <w:r w:rsidR="00197E2D">
              <w:rPr>
                <w:rFonts w:asciiTheme="minorHAnsi" w:hAnsiTheme="minorHAnsi" w:cstheme="minorHAnsi"/>
                <w:b/>
                <w:bCs/>
                <w:color w:val="000000"/>
              </w:rPr>
              <w:t>P</w:t>
            </w:r>
            <w:r w:rsidR="00197E2D" w:rsidRPr="008E3E86">
              <w:rPr>
                <w:rFonts w:asciiTheme="minorHAnsi" w:hAnsiTheme="minorHAnsi" w:cstheme="minorHAnsi"/>
                <w:b/>
                <w:bCs/>
                <w:color w:val="000000"/>
              </w:rPr>
              <w:t xml:space="preserve">lano de </w:t>
            </w:r>
            <w:r w:rsidR="00197E2D">
              <w:rPr>
                <w:rFonts w:asciiTheme="minorHAnsi" w:hAnsiTheme="minorHAnsi" w:cstheme="minorHAnsi"/>
                <w:b/>
                <w:bCs/>
                <w:color w:val="000000"/>
              </w:rPr>
              <w:t>A</w:t>
            </w:r>
            <w:r w:rsidR="00197E2D" w:rsidRPr="008E3E86">
              <w:rPr>
                <w:rFonts w:asciiTheme="minorHAnsi" w:hAnsiTheme="minorHAnsi" w:cstheme="minorHAnsi"/>
                <w:b/>
                <w:bCs/>
                <w:color w:val="000000"/>
              </w:rPr>
              <w:t>cção a curto, m</w:t>
            </w:r>
            <w:r w:rsidR="00197E2D">
              <w:rPr>
                <w:rFonts w:asciiTheme="minorHAnsi" w:hAnsiTheme="minorHAnsi" w:cstheme="minorHAnsi"/>
                <w:b/>
                <w:bCs/>
                <w:color w:val="000000"/>
              </w:rPr>
              <w:t>é</w:t>
            </w:r>
            <w:r w:rsidR="00197E2D" w:rsidRPr="008E3E86">
              <w:rPr>
                <w:rFonts w:asciiTheme="minorHAnsi" w:hAnsiTheme="minorHAnsi" w:cstheme="minorHAnsi"/>
                <w:b/>
                <w:bCs/>
                <w:color w:val="000000"/>
              </w:rPr>
              <w:t>dio e longo prazo</w:t>
            </w:r>
            <w:r w:rsidR="00197E2D">
              <w:rPr>
                <w:rFonts w:asciiTheme="minorHAnsi" w:hAnsiTheme="minorHAnsi" w:cstheme="minorHAnsi"/>
                <w:b/>
                <w:bCs/>
                <w:color w:val="000000"/>
              </w:rPr>
              <w:t>s,</w:t>
            </w:r>
            <w:r w:rsidR="00197E2D" w:rsidRPr="008E3E86">
              <w:rPr>
                <w:rFonts w:asciiTheme="minorHAnsi" w:hAnsiTheme="minorHAnsi" w:cstheme="minorHAnsi"/>
                <w:b/>
                <w:bCs/>
                <w:color w:val="000000"/>
              </w:rPr>
              <w:t xml:space="preserve"> </w:t>
            </w:r>
            <w:r w:rsidR="00197E2D">
              <w:rPr>
                <w:rFonts w:asciiTheme="minorHAnsi" w:hAnsiTheme="minorHAnsi" w:cstheme="minorHAnsi"/>
                <w:b/>
                <w:bCs/>
                <w:color w:val="000000"/>
              </w:rPr>
              <w:t>a ser discutido com o</w:t>
            </w:r>
            <w:r w:rsidRPr="008E3E86">
              <w:rPr>
                <w:rFonts w:asciiTheme="minorHAnsi" w:hAnsiTheme="minorHAnsi" w:cstheme="minorHAnsi"/>
                <w:b/>
                <w:bCs/>
                <w:color w:val="000000"/>
              </w:rPr>
              <w:t xml:space="preserve"> </w:t>
            </w:r>
            <w:proofErr w:type="spellStart"/>
            <w:r w:rsidR="00197E2D">
              <w:rPr>
                <w:rFonts w:asciiTheme="minorHAnsi" w:hAnsiTheme="minorHAnsi" w:cstheme="minorHAnsi"/>
                <w:b/>
                <w:bCs/>
                <w:color w:val="000000"/>
              </w:rPr>
              <w:t>o</w:t>
            </w:r>
            <w:proofErr w:type="spellEnd"/>
            <w:r w:rsidR="00197E2D">
              <w:rPr>
                <w:rFonts w:asciiTheme="minorHAnsi" w:hAnsiTheme="minorHAnsi" w:cstheme="minorHAnsi"/>
                <w:b/>
                <w:bCs/>
                <w:color w:val="000000"/>
              </w:rPr>
              <w:t xml:space="preserve"> </w:t>
            </w:r>
            <w:r w:rsidRPr="008E3E86">
              <w:rPr>
                <w:rFonts w:asciiTheme="minorHAnsi" w:hAnsiTheme="minorHAnsi" w:cstheme="minorHAnsi"/>
                <w:b/>
                <w:bCs/>
                <w:color w:val="000000"/>
              </w:rPr>
              <w:t>Banco Mundial</w:t>
            </w:r>
            <w:r w:rsidR="00197E2D">
              <w:rPr>
                <w:rFonts w:asciiTheme="minorHAnsi" w:hAnsiTheme="minorHAnsi" w:cstheme="minorHAnsi"/>
                <w:b/>
                <w:bCs/>
                <w:color w:val="000000"/>
              </w:rPr>
              <w:t>, MOPHRH,</w:t>
            </w:r>
            <w:r w:rsidRPr="008E3E86">
              <w:rPr>
                <w:rFonts w:asciiTheme="minorHAnsi" w:hAnsiTheme="minorHAnsi" w:cstheme="minorHAnsi"/>
                <w:b/>
                <w:bCs/>
                <w:color w:val="000000"/>
              </w:rPr>
              <w:t xml:space="preserve"> MTA</w:t>
            </w:r>
            <w:r w:rsidR="00197E2D">
              <w:rPr>
                <w:rFonts w:asciiTheme="minorHAnsi" w:hAnsiTheme="minorHAnsi" w:cstheme="minorHAnsi"/>
                <w:b/>
                <w:bCs/>
                <w:color w:val="000000"/>
              </w:rPr>
              <w:t xml:space="preserve"> e UGP</w:t>
            </w:r>
            <w:r w:rsidRPr="008E3E86">
              <w:rPr>
                <w:rFonts w:asciiTheme="minorHAnsi" w:hAnsiTheme="minorHAnsi" w:cstheme="minorHAnsi"/>
                <w:b/>
                <w:bCs/>
                <w:color w:val="000000"/>
              </w:rPr>
              <w:t xml:space="preserve">, </w:t>
            </w:r>
          </w:p>
        </w:tc>
        <w:tc>
          <w:tcPr>
            <w:tcW w:w="411" w:type="dxa"/>
            <w:shd w:val="clear" w:color="auto" w:fill="auto"/>
          </w:tcPr>
          <w:p w14:paraId="7C9165C4" w14:textId="77777777" w:rsidR="00027697" w:rsidRPr="008E3E86" w:rsidRDefault="00027697" w:rsidP="00396F9F">
            <w:pPr>
              <w:spacing w:after="160"/>
              <w:contextualSpacing/>
              <w:jc w:val="both"/>
              <w:rPr>
                <w:rFonts w:cstheme="minorHAnsi"/>
                <w:b/>
                <w:bCs/>
                <w:color w:val="000000"/>
              </w:rPr>
            </w:pPr>
          </w:p>
        </w:tc>
        <w:tc>
          <w:tcPr>
            <w:tcW w:w="411" w:type="dxa"/>
            <w:shd w:val="clear" w:color="auto" w:fill="FFFFFF" w:themeFill="background1"/>
          </w:tcPr>
          <w:p w14:paraId="70F9FBB9"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413ADB39"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09F8ECA8"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2D9B9F6E"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464013DB"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23468AAF"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6443120C" w14:textId="77777777" w:rsidR="00027697" w:rsidRPr="008E3E86" w:rsidRDefault="00027697" w:rsidP="00396F9F">
            <w:pPr>
              <w:spacing w:after="160"/>
              <w:contextualSpacing/>
              <w:jc w:val="both"/>
              <w:rPr>
                <w:rFonts w:cstheme="minorHAnsi"/>
                <w:b/>
                <w:bCs/>
                <w:color w:val="000000"/>
              </w:rPr>
            </w:pPr>
          </w:p>
        </w:tc>
        <w:tc>
          <w:tcPr>
            <w:tcW w:w="412" w:type="dxa"/>
            <w:shd w:val="clear" w:color="auto" w:fill="D99594" w:themeFill="accent2" w:themeFillTint="99"/>
          </w:tcPr>
          <w:p w14:paraId="7C183238" w14:textId="77777777" w:rsidR="00027697" w:rsidRPr="008E3E86" w:rsidRDefault="00027697" w:rsidP="00396F9F">
            <w:pPr>
              <w:spacing w:after="160"/>
              <w:contextualSpacing/>
              <w:jc w:val="both"/>
              <w:rPr>
                <w:rFonts w:cstheme="minorHAnsi"/>
                <w:b/>
                <w:bCs/>
                <w:color w:val="000000"/>
              </w:rPr>
            </w:pPr>
          </w:p>
        </w:tc>
        <w:tc>
          <w:tcPr>
            <w:tcW w:w="488" w:type="dxa"/>
            <w:shd w:val="clear" w:color="auto" w:fill="D99594" w:themeFill="accent2" w:themeFillTint="99"/>
          </w:tcPr>
          <w:p w14:paraId="474B82B5" w14:textId="2B9939B7" w:rsidR="00027697" w:rsidRPr="008E3E86" w:rsidRDefault="00027697" w:rsidP="00396F9F">
            <w:pPr>
              <w:spacing w:after="160"/>
              <w:contextualSpacing/>
              <w:jc w:val="both"/>
              <w:rPr>
                <w:rFonts w:cstheme="minorHAnsi"/>
                <w:b/>
                <w:bCs/>
                <w:color w:val="000000"/>
              </w:rPr>
            </w:pPr>
          </w:p>
        </w:tc>
        <w:tc>
          <w:tcPr>
            <w:tcW w:w="488" w:type="dxa"/>
          </w:tcPr>
          <w:p w14:paraId="36E2370A" w14:textId="63FA12FE" w:rsidR="00027697" w:rsidRPr="008E3E86" w:rsidRDefault="00027697" w:rsidP="00396F9F">
            <w:pPr>
              <w:spacing w:after="160"/>
              <w:contextualSpacing/>
              <w:jc w:val="both"/>
              <w:rPr>
                <w:rFonts w:cstheme="minorHAnsi"/>
                <w:b/>
                <w:bCs/>
                <w:color w:val="000000"/>
              </w:rPr>
            </w:pPr>
            <w:r>
              <w:rPr>
                <w:rFonts w:cstheme="minorHAnsi"/>
                <w:b/>
                <w:bCs/>
                <w:color w:val="000000"/>
              </w:rPr>
              <w:t>x</w:t>
            </w:r>
          </w:p>
        </w:tc>
        <w:tc>
          <w:tcPr>
            <w:tcW w:w="506" w:type="dxa"/>
          </w:tcPr>
          <w:p w14:paraId="1F6659F2" w14:textId="77777777" w:rsidR="00027697" w:rsidRPr="008E3E86" w:rsidRDefault="00027697" w:rsidP="00396F9F">
            <w:pPr>
              <w:spacing w:after="160"/>
              <w:contextualSpacing/>
              <w:jc w:val="both"/>
              <w:rPr>
                <w:rFonts w:cstheme="minorHAnsi"/>
                <w:b/>
                <w:bCs/>
                <w:color w:val="000000"/>
              </w:rPr>
            </w:pPr>
          </w:p>
        </w:tc>
        <w:tc>
          <w:tcPr>
            <w:tcW w:w="1037" w:type="dxa"/>
          </w:tcPr>
          <w:p w14:paraId="34954E30" w14:textId="77777777" w:rsidR="00027697" w:rsidRPr="008E3E86" w:rsidRDefault="00027697" w:rsidP="00396F9F">
            <w:pPr>
              <w:spacing w:after="160"/>
              <w:contextualSpacing/>
              <w:jc w:val="both"/>
              <w:rPr>
                <w:rFonts w:cstheme="minorHAnsi"/>
                <w:b/>
                <w:bCs/>
                <w:color w:val="000000"/>
              </w:rPr>
            </w:pPr>
          </w:p>
        </w:tc>
      </w:tr>
      <w:tr w:rsidR="008632FB" w:rsidRPr="008E3E86" w14:paraId="6DD3B9FB" w14:textId="77777777" w:rsidTr="0030380C">
        <w:trPr>
          <w:trHeight w:val="470"/>
        </w:trPr>
        <w:tc>
          <w:tcPr>
            <w:tcW w:w="3135" w:type="dxa"/>
          </w:tcPr>
          <w:p w14:paraId="08C23FA4" w14:textId="0063D7BE" w:rsidR="008632FB" w:rsidRPr="008E3E86" w:rsidRDefault="008632FB" w:rsidP="00396F9F">
            <w:pPr>
              <w:spacing w:after="160"/>
              <w:contextualSpacing/>
              <w:jc w:val="both"/>
              <w:rPr>
                <w:rFonts w:asciiTheme="minorHAnsi" w:hAnsiTheme="minorHAnsi" w:cstheme="minorHAnsi"/>
                <w:b/>
                <w:bCs/>
                <w:color w:val="000000"/>
              </w:rPr>
            </w:pPr>
            <w:r w:rsidRPr="008E3E86">
              <w:rPr>
                <w:rFonts w:asciiTheme="minorHAnsi" w:hAnsiTheme="minorHAnsi" w:cstheme="minorHAnsi"/>
                <w:b/>
                <w:bCs/>
                <w:color w:val="000000"/>
              </w:rPr>
              <w:t>Relatório final de auditoria aprovado</w:t>
            </w:r>
            <w:r w:rsidR="00D77007" w:rsidRPr="008E3E86">
              <w:rPr>
                <w:rFonts w:asciiTheme="minorHAnsi" w:hAnsiTheme="minorHAnsi" w:cstheme="minorHAnsi"/>
                <w:b/>
                <w:bCs/>
                <w:color w:val="000000"/>
              </w:rPr>
              <w:t xml:space="preserve"> pelo Banco Mundial e MTA</w:t>
            </w:r>
            <w:r w:rsidRPr="008E3E86">
              <w:rPr>
                <w:rFonts w:asciiTheme="minorHAnsi" w:hAnsiTheme="minorHAnsi" w:cstheme="minorHAnsi"/>
                <w:b/>
                <w:bCs/>
                <w:color w:val="000000"/>
              </w:rPr>
              <w:t xml:space="preserve">, incluindo um </w:t>
            </w:r>
            <w:r w:rsidR="00197E2D">
              <w:rPr>
                <w:rFonts w:asciiTheme="minorHAnsi" w:hAnsiTheme="minorHAnsi" w:cstheme="minorHAnsi"/>
                <w:b/>
                <w:bCs/>
                <w:color w:val="000000"/>
              </w:rPr>
              <w:t>P</w:t>
            </w:r>
            <w:r w:rsidRPr="008E3E86">
              <w:rPr>
                <w:rFonts w:asciiTheme="minorHAnsi" w:hAnsiTheme="minorHAnsi" w:cstheme="minorHAnsi"/>
                <w:b/>
                <w:bCs/>
                <w:color w:val="000000"/>
              </w:rPr>
              <w:t xml:space="preserve">lano de </w:t>
            </w:r>
            <w:r w:rsidR="00197E2D">
              <w:rPr>
                <w:rFonts w:asciiTheme="minorHAnsi" w:hAnsiTheme="minorHAnsi" w:cstheme="minorHAnsi"/>
                <w:b/>
                <w:bCs/>
                <w:color w:val="000000"/>
              </w:rPr>
              <w:t>A</w:t>
            </w:r>
            <w:r w:rsidRPr="008E3E86">
              <w:rPr>
                <w:rFonts w:asciiTheme="minorHAnsi" w:hAnsiTheme="minorHAnsi" w:cstheme="minorHAnsi"/>
                <w:b/>
                <w:bCs/>
                <w:color w:val="000000"/>
              </w:rPr>
              <w:t>cção a curto, m</w:t>
            </w:r>
            <w:r w:rsidR="00197E2D">
              <w:rPr>
                <w:rFonts w:asciiTheme="minorHAnsi" w:hAnsiTheme="minorHAnsi" w:cstheme="minorHAnsi"/>
                <w:b/>
                <w:bCs/>
                <w:color w:val="000000"/>
              </w:rPr>
              <w:t>é</w:t>
            </w:r>
            <w:r w:rsidRPr="008E3E86">
              <w:rPr>
                <w:rFonts w:asciiTheme="minorHAnsi" w:hAnsiTheme="minorHAnsi" w:cstheme="minorHAnsi"/>
                <w:b/>
                <w:bCs/>
                <w:color w:val="000000"/>
              </w:rPr>
              <w:t>dio e longo prazo</w:t>
            </w:r>
            <w:r w:rsidR="00197E2D">
              <w:rPr>
                <w:rFonts w:asciiTheme="minorHAnsi" w:hAnsiTheme="minorHAnsi" w:cstheme="minorHAnsi"/>
                <w:b/>
                <w:bCs/>
                <w:color w:val="000000"/>
              </w:rPr>
              <w:t>s.</w:t>
            </w:r>
            <w:r w:rsidR="00027697">
              <w:rPr>
                <w:rFonts w:asciiTheme="minorHAnsi" w:hAnsiTheme="minorHAnsi" w:cstheme="minorHAnsi"/>
                <w:b/>
                <w:bCs/>
                <w:color w:val="000000"/>
              </w:rPr>
              <w:t xml:space="preserve"> </w:t>
            </w:r>
          </w:p>
        </w:tc>
        <w:tc>
          <w:tcPr>
            <w:tcW w:w="411" w:type="dxa"/>
          </w:tcPr>
          <w:p w14:paraId="1F1033A6" w14:textId="77777777" w:rsidR="008632FB" w:rsidRPr="008E3E86" w:rsidRDefault="008632FB" w:rsidP="00396F9F">
            <w:pPr>
              <w:spacing w:after="160"/>
              <w:contextualSpacing/>
              <w:jc w:val="both"/>
              <w:rPr>
                <w:rFonts w:asciiTheme="minorHAnsi" w:hAnsiTheme="minorHAnsi" w:cs="Arial"/>
                <w:b/>
                <w:color w:val="000000"/>
              </w:rPr>
            </w:pPr>
          </w:p>
        </w:tc>
        <w:tc>
          <w:tcPr>
            <w:tcW w:w="411" w:type="dxa"/>
            <w:shd w:val="clear" w:color="auto" w:fill="FFFFFF" w:themeFill="background1"/>
          </w:tcPr>
          <w:p w14:paraId="4B9A1C34" w14:textId="77777777" w:rsidR="008632FB" w:rsidRPr="008E3E86" w:rsidRDefault="008632FB" w:rsidP="00396F9F">
            <w:pPr>
              <w:spacing w:after="160"/>
              <w:contextualSpacing/>
              <w:jc w:val="both"/>
              <w:rPr>
                <w:rFonts w:asciiTheme="minorHAnsi" w:hAnsiTheme="minorHAnsi" w:cs="Arial"/>
                <w:b/>
                <w:color w:val="000000"/>
              </w:rPr>
            </w:pPr>
          </w:p>
        </w:tc>
        <w:tc>
          <w:tcPr>
            <w:tcW w:w="412" w:type="dxa"/>
            <w:shd w:val="clear" w:color="auto" w:fill="FFFFFF" w:themeFill="background1"/>
          </w:tcPr>
          <w:p w14:paraId="7238D9DE" w14:textId="77777777" w:rsidR="008632FB" w:rsidRPr="008E3E86" w:rsidRDefault="008632FB" w:rsidP="00396F9F">
            <w:pPr>
              <w:spacing w:after="160"/>
              <w:contextualSpacing/>
              <w:jc w:val="both"/>
              <w:rPr>
                <w:rFonts w:asciiTheme="minorHAnsi" w:hAnsiTheme="minorHAnsi" w:cs="Arial"/>
                <w:b/>
                <w:color w:val="000000"/>
              </w:rPr>
            </w:pPr>
          </w:p>
        </w:tc>
        <w:tc>
          <w:tcPr>
            <w:tcW w:w="412" w:type="dxa"/>
          </w:tcPr>
          <w:p w14:paraId="0A0B17D5" w14:textId="77777777" w:rsidR="008632FB" w:rsidRPr="008E3E86" w:rsidRDefault="008632FB" w:rsidP="00396F9F">
            <w:pPr>
              <w:spacing w:after="160"/>
              <w:contextualSpacing/>
              <w:jc w:val="both"/>
              <w:rPr>
                <w:rFonts w:asciiTheme="minorHAnsi" w:hAnsiTheme="minorHAnsi" w:cs="Arial"/>
                <w:b/>
                <w:color w:val="000000"/>
              </w:rPr>
            </w:pPr>
          </w:p>
        </w:tc>
        <w:tc>
          <w:tcPr>
            <w:tcW w:w="412" w:type="dxa"/>
          </w:tcPr>
          <w:p w14:paraId="669DF55B" w14:textId="77777777" w:rsidR="008632FB" w:rsidRPr="008E3E86" w:rsidRDefault="008632FB" w:rsidP="00396F9F">
            <w:pPr>
              <w:spacing w:after="160"/>
              <w:contextualSpacing/>
              <w:jc w:val="both"/>
              <w:rPr>
                <w:rFonts w:asciiTheme="minorHAnsi" w:hAnsiTheme="minorHAnsi" w:cs="Arial"/>
                <w:b/>
                <w:color w:val="000000"/>
              </w:rPr>
            </w:pPr>
          </w:p>
        </w:tc>
        <w:tc>
          <w:tcPr>
            <w:tcW w:w="412" w:type="dxa"/>
          </w:tcPr>
          <w:p w14:paraId="54DA9FFD" w14:textId="77777777" w:rsidR="008632FB" w:rsidRPr="008E3E86" w:rsidRDefault="008632FB" w:rsidP="00396F9F">
            <w:pPr>
              <w:spacing w:after="160"/>
              <w:contextualSpacing/>
              <w:jc w:val="both"/>
              <w:rPr>
                <w:rFonts w:asciiTheme="minorHAnsi" w:hAnsiTheme="minorHAnsi" w:cs="Arial"/>
                <w:b/>
                <w:color w:val="000000"/>
              </w:rPr>
            </w:pPr>
          </w:p>
        </w:tc>
        <w:tc>
          <w:tcPr>
            <w:tcW w:w="412" w:type="dxa"/>
          </w:tcPr>
          <w:p w14:paraId="62389762" w14:textId="77777777" w:rsidR="008632FB" w:rsidRPr="008E3E86" w:rsidRDefault="008632FB" w:rsidP="00396F9F">
            <w:pPr>
              <w:spacing w:after="160"/>
              <w:contextualSpacing/>
              <w:jc w:val="both"/>
              <w:rPr>
                <w:rFonts w:asciiTheme="minorHAnsi" w:hAnsiTheme="minorHAnsi" w:cs="Arial"/>
                <w:b/>
                <w:color w:val="000000"/>
              </w:rPr>
            </w:pPr>
          </w:p>
        </w:tc>
        <w:tc>
          <w:tcPr>
            <w:tcW w:w="412" w:type="dxa"/>
          </w:tcPr>
          <w:p w14:paraId="301468B6" w14:textId="77777777" w:rsidR="008632FB" w:rsidRPr="008E3E86" w:rsidRDefault="008632FB" w:rsidP="00396F9F">
            <w:pPr>
              <w:spacing w:after="160"/>
              <w:contextualSpacing/>
              <w:jc w:val="both"/>
              <w:rPr>
                <w:rFonts w:asciiTheme="minorHAnsi" w:hAnsiTheme="minorHAnsi" w:cs="Arial"/>
                <w:b/>
                <w:color w:val="000000"/>
              </w:rPr>
            </w:pPr>
          </w:p>
        </w:tc>
        <w:tc>
          <w:tcPr>
            <w:tcW w:w="412" w:type="dxa"/>
          </w:tcPr>
          <w:p w14:paraId="0DD0183C" w14:textId="77777777" w:rsidR="008632FB" w:rsidRPr="008E3E86" w:rsidRDefault="008632FB" w:rsidP="00396F9F">
            <w:pPr>
              <w:spacing w:after="160"/>
              <w:contextualSpacing/>
              <w:jc w:val="both"/>
              <w:rPr>
                <w:rFonts w:asciiTheme="minorHAnsi" w:hAnsiTheme="minorHAnsi" w:cs="Arial"/>
                <w:b/>
                <w:color w:val="000000"/>
              </w:rPr>
            </w:pPr>
          </w:p>
        </w:tc>
        <w:tc>
          <w:tcPr>
            <w:tcW w:w="488" w:type="dxa"/>
          </w:tcPr>
          <w:p w14:paraId="6314C218" w14:textId="0482179A" w:rsidR="008632FB" w:rsidRPr="008E3E86" w:rsidRDefault="008632FB" w:rsidP="00396F9F">
            <w:pPr>
              <w:spacing w:after="160"/>
              <w:contextualSpacing/>
              <w:jc w:val="both"/>
              <w:rPr>
                <w:rFonts w:asciiTheme="minorHAnsi" w:hAnsiTheme="minorHAnsi" w:cs="Arial"/>
                <w:b/>
                <w:color w:val="000000"/>
              </w:rPr>
            </w:pPr>
          </w:p>
        </w:tc>
        <w:tc>
          <w:tcPr>
            <w:tcW w:w="488" w:type="dxa"/>
            <w:shd w:val="clear" w:color="auto" w:fill="D99594" w:themeFill="accent2" w:themeFillTint="99"/>
          </w:tcPr>
          <w:p w14:paraId="1A01ED5B" w14:textId="1748E8B9" w:rsidR="008632FB" w:rsidRPr="008E3E86" w:rsidRDefault="008632FB" w:rsidP="00396F9F">
            <w:pPr>
              <w:spacing w:after="160"/>
              <w:contextualSpacing/>
              <w:jc w:val="both"/>
              <w:rPr>
                <w:rFonts w:asciiTheme="minorHAnsi" w:hAnsiTheme="minorHAnsi" w:cs="Arial"/>
                <w:b/>
                <w:color w:val="000000"/>
              </w:rPr>
            </w:pPr>
          </w:p>
        </w:tc>
        <w:tc>
          <w:tcPr>
            <w:tcW w:w="506" w:type="dxa"/>
            <w:shd w:val="clear" w:color="auto" w:fill="D99594" w:themeFill="accent2" w:themeFillTint="99"/>
          </w:tcPr>
          <w:p w14:paraId="56FB6A5D" w14:textId="55B07BEB" w:rsidR="008632FB" w:rsidRPr="008E3E86" w:rsidRDefault="008E2C28" w:rsidP="00396F9F">
            <w:pPr>
              <w:spacing w:after="160"/>
              <w:contextualSpacing/>
              <w:jc w:val="both"/>
              <w:rPr>
                <w:rFonts w:asciiTheme="minorHAnsi" w:hAnsiTheme="minorHAnsi" w:cs="Arial"/>
                <w:b/>
                <w:color w:val="000000"/>
              </w:rPr>
            </w:pPr>
            <w:r>
              <w:rPr>
                <w:rFonts w:asciiTheme="minorHAnsi" w:hAnsiTheme="minorHAnsi" w:cs="Arial"/>
                <w:b/>
                <w:color w:val="000000"/>
              </w:rPr>
              <w:t>x</w:t>
            </w:r>
          </w:p>
        </w:tc>
        <w:tc>
          <w:tcPr>
            <w:tcW w:w="1037" w:type="dxa"/>
            <w:vAlign w:val="center"/>
          </w:tcPr>
          <w:p w14:paraId="062C555E" w14:textId="14C0998B" w:rsidR="008632FB" w:rsidRPr="008E3E86" w:rsidRDefault="008632FB" w:rsidP="0030380C">
            <w:pPr>
              <w:spacing w:after="160"/>
              <w:contextualSpacing/>
              <w:rPr>
                <w:rFonts w:asciiTheme="minorHAnsi" w:hAnsiTheme="minorHAnsi" w:cstheme="minorHAnsi"/>
                <w:b/>
                <w:color w:val="000000"/>
              </w:rPr>
            </w:pPr>
            <w:r w:rsidRPr="008E3E86">
              <w:rPr>
                <w:rFonts w:asciiTheme="minorHAnsi" w:hAnsiTheme="minorHAnsi" w:cstheme="minorHAnsi"/>
                <w:b/>
                <w:color w:val="000000"/>
              </w:rPr>
              <w:t>80%</w:t>
            </w:r>
          </w:p>
        </w:tc>
      </w:tr>
    </w:tbl>
    <w:p w14:paraId="3B76EF27" w14:textId="3B60D0DE" w:rsidR="00C449F3" w:rsidRPr="008E3E86" w:rsidRDefault="00D77007" w:rsidP="00D77007">
      <w:pPr>
        <w:spacing w:before="100" w:beforeAutospacing="1" w:after="100" w:afterAutospacing="1" w:line="360" w:lineRule="auto"/>
        <w:jc w:val="both"/>
        <w:outlineLvl w:val="0"/>
        <w:rPr>
          <w:rFonts w:eastAsia="Times New Roman" w:cs="Arial"/>
          <w:color w:val="000000" w:themeColor="text1"/>
          <w:sz w:val="24"/>
          <w:szCs w:val="24"/>
          <w:lang w:eastAsia="pt-PT"/>
        </w:rPr>
      </w:pPr>
      <w:r w:rsidRPr="008E3E86">
        <w:rPr>
          <w:rFonts w:eastAsia="Times New Roman" w:cs="Arial"/>
          <w:color w:val="000000" w:themeColor="text1"/>
          <w:sz w:val="24"/>
          <w:szCs w:val="24"/>
          <w:lang w:eastAsia="pt-PT"/>
        </w:rPr>
        <w:t>O C</w:t>
      </w:r>
      <w:r w:rsidR="00396F9F" w:rsidRPr="008E3E86">
        <w:rPr>
          <w:rFonts w:eastAsia="Times New Roman" w:cs="Arial"/>
          <w:color w:val="000000" w:themeColor="text1"/>
          <w:sz w:val="24"/>
          <w:szCs w:val="24"/>
          <w:lang w:eastAsia="pt-PT"/>
        </w:rPr>
        <w:t>usto da Consultoria</w:t>
      </w:r>
      <w:r w:rsidRPr="008E3E86">
        <w:rPr>
          <w:rFonts w:eastAsia="Times New Roman" w:cs="Arial"/>
          <w:color w:val="000000" w:themeColor="text1"/>
          <w:sz w:val="24"/>
          <w:szCs w:val="24"/>
          <w:lang w:eastAsia="pt-PT"/>
        </w:rPr>
        <w:t xml:space="preserve"> proposto pelo Consultor deverá </w:t>
      </w:r>
      <w:r w:rsidR="00396F9F" w:rsidRPr="008E3E86">
        <w:rPr>
          <w:rFonts w:eastAsia="Times New Roman" w:cs="Arial"/>
          <w:color w:val="000000" w:themeColor="text1"/>
          <w:sz w:val="24"/>
          <w:szCs w:val="24"/>
          <w:lang w:eastAsia="pt-PT"/>
        </w:rPr>
        <w:t>cobrir</w:t>
      </w:r>
      <w:r w:rsidR="00455230">
        <w:rPr>
          <w:rFonts w:eastAsia="Times New Roman" w:cs="Arial"/>
          <w:color w:val="000000" w:themeColor="text1"/>
          <w:sz w:val="24"/>
          <w:szCs w:val="24"/>
          <w:lang w:eastAsia="pt-PT"/>
        </w:rPr>
        <w:t xml:space="preserve"> </w:t>
      </w:r>
      <w:r w:rsidRPr="008E3E86">
        <w:rPr>
          <w:rFonts w:eastAsia="Times New Roman" w:cs="Arial"/>
          <w:color w:val="000000" w:themeColor="text1"/>
          <w:sz w:val="24"/>
          <w:szCs w:val="24"/>
          <w:lang w:eastAsia="pt-PT"/>
        </w:rPr>
        <w:t xml:space="preserve">todas </w:t>
      </w:r>
      <w:r w:rsidR="00396F9F" w:rsidRPr="008E3E86">
        <w:rPr>
          <w:rFonts w:eastAsia="Times New Roman" w:cs="Arial"/>
          <w:color w:val="000000" w:themeColor="text1"/>
          <w:sz w:val="24"/>
          <w:szCs w:val="24"/>
          <w:lang w:eastAsia="pt-PT"/>
        </w:rPr>
        <w:t xml:space="preserve">as despesas inerentes </w:t>
      </w:r>
      <w:r w:rsidR="00455230">
        <w:rPr>
          <w:rFonts w:eastAsia="Times New Roman" w:cs="Arial"/>
          <w:color w:val="000000" w:themeColor="text1"/>
          <w:sz w:val="24"/>
          <w:szCs w:val="24"/>
          <w:lang w:eastAsia="pt-PT"/>
        </w:rPr>
        <w:t>à</w:t>
      </w:r>
      <w:r w:rsidR="00396F9F" w:rsidRPr="008E3E86">
        <w:rPr>
          <w:rFonts w:eastAsia="Times New Roman" w:cs="Arial"/>
          <w:color w:val="000000" w:themeColor="text1"/>
          <w:sz w:val="24"/>
          <w:szCs w:val="24"/>
          <w:lang w:eastAsia="pt-PT"/>
        </w:rPr>
        <w:t xml:space="preserve"> realização d</w:t>
      </w:r>
      <w:r w:rsidR="00B6774C" w:rsidRPr="008E3E86">
        <w:rPr>
          <w:rFonts w:eastAsia="Times New Roman" w:cs="Arial"/>
          <w:color w:val="000000" w:themeColor="text1"/>
          <w:sz w:val="24"/>
          <w:szCs w:val="24"/>
          <w:lang w:eastAsia="pt-PT"/>
        </w:rPr>
        <w:t>a auditoria</w:t>
      </w:r>
      <w:r w:rsidRPr="008E3E86">
        <w:rPr>
          <w:rFonts w:eastAsia="Times New Roman" w:cs="Arial"/>
          <w:color w:val="000000" w:themeColor="text1"/>
          <w:sz w:val="24"/>
          <w:szCs w:val="24"/>
          <w:lang w:eastAsia="pt-PT"/>
        </w:rPr>
        <w:t>,</w:t>
      </w:r>
      <w:r w:rsidR="00455230">
        <w:rPr>
          <w:rFonts w:eastAsia="Times New Roman" w:cs="Arial"/>
          <w:color w:val="000000" w:themeColor="text1"/>
          <w:sz w:val="24"/>
          <w:szCs w:val="24"/>
          <w:lang w:eastAsia="pt-PT"/>
        </w:rPr>
        <w:t xml:space="preserve"> </w:t>
      </w:r>
      <w:r w:rsidR="00396F9F" w:rsidRPr="008E3E86">
        <w:rPr>
          <w:rFonts w:eastAsia="Times New Roman" w:cs="Arial"/>
          <w:color w:val="000000" w:themeColor="text1"/>
          <w:sz w:val="24"/>
          <w:szCs w:val="24"/>
          <w:lang w:eastAsia="pt-PT"/>
        </w:rPr>
        <w:t>inclui</w:t>
      </w:r>
      <w:r w:rsidRPr="008E3E86">
        <w:rPr>
          <w:rFonts w:eastAsia="Times New Roman" w:cs="Arial"/>
          <w:color w:val="000000" w:themeColor="text1"/>
          <w:sz w:val="24"/>
          <w:szCs w:val="24"/>
          <w:lang w:eastAsia="pt-PT"/>
        </w:rPr>
        <w:t>ndo</w:t>
      </w:r>
      <w:r w:rsidR="00396F9F" w:rsidRPr="008E3E86">
        <w:rPr>
          <w:rFonts w:eastAsia="Times New Roman" w:cs="Arial"/>
          <w:color w:val="000000" w:themeColor="text1"/>
          <w:sz w:val="24"/>
          <w:szCs w:val="24"/>
          <w:lang w:eastAsia="pt-PT"/>
        </w:rPr>
        <w:t xml:space="preserve"> </w:t>
      </w:r>
      <w:r w:rsidRPr="008E3E86">
        <w:rPr>
          <w:rFonts w:eastAsia="Times New Roman" w:cs="Arial"/>
          <w:color w:val="000000" w:themeColor="text1"/>
          <w:sz w:val="24"/>
          <w:szCs w:val="24"/>
          <w:lang w:eastAsia="pt-PT"/>
        </w:rPr>
        <w:t xml:space="preserve">o transporte, a acomodação, </w:t>
      </w:r>
      <w:r w:rsidR="00C449F3" w:rsidRPr="008E3E86">
        <w:rPr>
          <w:rFonts w:eastAsia="Times New Roman" w:cs="Arial"/>
          <w:color w:val="000000" w:themeColor="text1"/>
          <w:sz w:val="24"/>
          <w:szCs w:val="24"/>
          <w:lang w:eastAsia="pt-PT"/>
        </w:rPr>
        <w:t>alimentação</w:t>
      </w:r>
      <w:r w:rsidR="00396F9F" w:rsidRPr="008E3E86">
        <w:rPr>
          <w:rFonts w:eastAsia="Times New Roman" w:cs="Arial"/>
          <w:color w:val="000000" w:themeColor="text1"/>
          <w:sz w:val="24"/>
          <w:szCs w:val="24"/>
          <w:lang w:eastAsia="pt-PT"/>
        </w:rPr>
        <w:t xml:space="preserve"> e apoio logístico para o efeito.</w:t>
      </w:r>
    </w:p>
    <w:p w14:paraId="0C89E55C" w14:textId="1AD3CF80" w:rsidR="00396F9F" w:rsidRPr="008E3E86" w:rsidRDefault="00396F9F" w:rsidP="008E3E86">
      <w:pPr>
        <w:spacing w:before="100" w:beforeAutospacing="1" w:after="100" w:afterAutospacing="1" w:line="360" w:lineRule="auto"/>
        <w:jc w:val="both"/>
        <w:outlineLvl w:val="0"/>
        <w:rPr>
          <w:rFonts w:eastAsia="Times New Roman" w:cs="Arial"/>
          <w:color w:val="000000" w:themeColor="text1"/>
          <w:sz w:val="24"/>
          <w:szCs w:val="24"/>
          <w:lang w:eastAsia="pt-PT"/>
        </w:rPr>
      </w:pPr>
      <w:r w:rsidRPr="008E3E86">
        <w:rPr>
          <w:rFonts w:eastAsia="Times New Roman" w:cs="Arial"/>
          <w:color w:val="000000" w:themeColor="text1"/>
          <w:sz w:val="24"/>
          <w:szCs w:val="24"/>
          <w:lang w:eastAsia="pt-PT"/>
        </w:rPr>
        <w:t xml:space="preserve">Os pagamentos da consultoria serão </w:t>
      </w:r>
      <w:proofErr w:type="spellStart"/>
      <w:r w:rsidRPr="008E3E86">
        <w:rPr>
          <w:rFonts w:eastAsia="Times New Roman" w:cs="Arial"/>
          <w:color w:val="000000" w:themeColor="text1"/>
          <w:sz w:val="24"/>
          <w:szCs w:val="24"/>
          <w:lang w:eastAsia="pt-PT"/>
        </w:rPr>
        <w:t>efectuados</w:t>
      </w:r>
      <w:proofErr w:type="spellEnd"/>
      <w:r w:rsidRPr="008E3E86">
        <w:rPr>
          <w:rFonts w:eastAsia="Times New Roman" w:cs="Arial"/>
          <w:color w:val="000000" w:themeColor="text1"/>
          <w:sz w:val="24"/>
          <w:szCs w:val="24"/>
          <w:lang w:eastAsia="pt-PT"/>
        </w:rPr>
        <w:t xml:space="preserve"> ap</w:t>
      </w:r>
      <w:r w:rsidR="00C449F3" w:rsidRPr="008E3E86">
        <w:rPr>
          <w:rFonts w:eastAsia="Times New Roman" w:cs="Arial"/>
          <w:color w:val="000000" w:themeColor="text1"/>
          <w:sz w:val="24"/>
          <w:szCs w:val="24"/>
          <w:lang w:eastAsia="pt-PT"/>
        </w:rPr>
        <w:t>ó</w:t>
      </w:r>
      <w:r w:rsidRPr="008E3E86">
        <w:rPr>
          <w:rFonts w:eastAsia="Times New Roman" w:cs="Arial"/>
          <w:color w:val="000000" w:themeColor="text1"/>
          <w:sz w:val="24"/>
          <w:szCs w:val="24"/>
          <w:lang w:eastAsia="pt-PT"/>
        </w:rPr>
        <w:t xml:space="preserve">s a </w:t>
      </w:r>
      <w:r w:rsidR="009B6276">
        <w:rPr>
          <w:rFonts w:eastAsia="Times New Roman" w:cs="Arial"/>
          <w:color w:val="000000" w:themeColor="text1"/>
          <w:sz w:val="24"/>
          <w:szCs w:val="24"/>
          <w:lang w:eastAsia="pt-PT"/>
        </w:rPr>
        <w:t>submissão</w:t>
      </w:r>
      <w:r w:rsidR="00455230">
        <w:rPr>
          <w:rFonts w:eastAsia="Times New Roman" w:cs="Arial"/>
          <w:color w:val="000000" w:themeColor="text1"/>
          <w:sz w:val="24"/>
          <w:szCs w:val="24"/>
          <w:lang w:eastAsia="pt-PT"/>
        </w:rPr>
        <w:t xml:space="preserve">, </w:t>
      </w:r>
      <w:r w:rsidRPr="008E3E86">
        <w:rPr>
          <w:rFonts w:eastAsia="Times New Roman" w:cs="Arial"/>
          <w:color w:val="000000" w:themeColor="text1"/>
          <w:sz w:val="24"/>
          <w:szCs w:val="24"/>
          <w:lang w:eastAsia="pt-PT"/>
        </w:rPr>
        <w:t>aceitação</w:t>
      </w:r>
      <w:r w:rsidR="00684B39">
        <w:rPr>
          <w:rFonts w:eastAsia="Times New Roman" w:cs="Arial"/>
          <w:color w:val="000000" w:themeColor="text1"/>
          <w:sz w:val="24"/>
          <w:szCs w:val="24"/>
          <w:lang w:eastAsia="pt-PT"/>
        </w:rPr>
        <w:t xml:space="preserve"> </w:t>
      </w:r>
      <w:r w:rsidR="00455230">
        <w:rPr>
          <w:rFonts w:eastAsia="Times New Roman" w:cs="Arial"/>
          <w:color w:val="000000" w:themeColor="text1"/>
          <w:sz w:val="24"/>
          <w:szCs w:val="24"/>
          <w:lang w:eastAsia="pt-PT"/>
        </w:rPr>
        <w:t>e aprovação</w:t>
      </w:r>
      <w:r w:rsidRPr="008E3E86">
        <w:rPr>
          <w:rFonts w:eastAsia="Times New Roman" w:cs="Arial"/>
          <w:color w:val="000000" w:themeColor="text1"/>
          <w:sz w:val="24"/>
          <w:szCs w:val="24"/>
          <w:lang w:eastAsia="pt-PT"/>
        </w:rPr>
        <w:t xml:space="preserve"> </w:t>
      </w:r>
      <w:r w:rsidR="009B6276">
        <w:rPr>
          <w:rFonts w:eastAsia="Times New Roman" w:cs="Arial"/>
          <w:color w:val="000000" w:themeColor="text1"/>
          <w:sz w:val="24"/>
          <w:szCs w:val="24"/>
          <w:lang w:eastAsia="pt-PT"/>
        </w:rPr>
        <w:t xml:space="preserve">pela UGP e o Banco Mundial </w:t>
      </w:r>
      <w:r w:rsidRPr="008E3E86">
        <w:rPr>
          <w:rFonts w:eastAsia="Times New Roman" w:cs="Arial"/>
          <w:color w:val="000000" w:themeColor="text1"/>
          <w:sz w:val="24"/>
          <w:szCs w:val="24"/>
          <w:lang w:eastAsia="pt-PT"/>
        </w:rPr>
        <w:t>dos produtos.</w:t>
      </w:r>
    </w:p>
    <w:p w14:paraId="4C3E97C9" w14:textId="65072143" w:rsidR="00396F9F" w:rsidRDefault="00396F9F" w:rsidP="00396F9F">
      <w:pPr>
        <w:numPr>
          <w:ilvl w:val="0"/>
          <w:numId w:val="12"/>
        </w:numPr>
        <w:spacing w:after="160"/>
        <w:contextualSpacing/>
        <w:jc w:val="both"/>
        <w:rPr>
          <w:rFonts w:eastAsia="Times New Roman" w:cs="Arial"/>
          <w:b/>
          <w:sz w:val="24"/>
          <w:szCs w:val="24"/>
        </w:rPr>
      </w:pPr>
      <w:r w:rsidRPr="008E3E86">
        <w:rPr>
          <w:rFonts w:eastAsia="Times New Roman" w:cs="Arial"/>
          <w:b/>
          <w:sz w:val="24"/>
          <w:szCs w:val="24"/>
        </w:rPr>
        <w:t>Metodologia</w:t>
      </w:r>
    </w:p>
    <w:p w14:paraId="5D93F4A9" w14:textId="77777777" w:rsidR="009B6276" w:rsidRPr="008E3E86" w:rsidRDefault="009B6276" w:rsidP="007227C4">
      <w:pPr>
        <w:spacing w:after="160"/>
        <w:contextualSpacing/>
        <w:jc w:val="both"/>
        <w:rPr>
          <w:rFonts w:eastAsia="Times New Roman" w:cs="Arial"/>
          <w:b/>
          <w:sz w:val="24"/>
          <w:szCs w:val="24"/>
        </w:rPr>
      </w:pPr>
    </w:p>
    <w:p w14:paraId="627501CD" w14:textId="77777777" w:rsidR="00AD2B6F" w:rsidRPr="003C024C" w:rsidRDefault="00AD2B6F" w:rsidP="003C024C">
      <w:pPr>
        <w:spacing w:before="120" w:after="0" w:line="360" w:lineRule="auto"/>
        <w:jc w:val="both"/>
        <w:rPr>
          <w:rFonts w:cs="Arial"/>
          <w:sz w:val="24"/>
          <w:szCs w:val="24"/>
        </w:rPr>
      </w:pPr>
      <w:r w:rsidRPr="003C024C">
        <w:rPr>
          <w:rFonts w:cs="Arial"/>
          <w:b/>
          <w:sz w:val="24"/>
          <w:szCs w:val="24"/>
        </w:rPr>
        <w:t>Antes do início do trabalho de campo</w:t>
      </w:r>
      <w:r w:rsidRPr="003C024C">
        <w:rPr>
          <w:rFonts w:cs="Arial"/>
          <w:sz w:val="24"/>
          <w:szCs w:val="24"/>
        </w:rPr>
        <w:t>, a equipe de consultores deve:</w:t>
      </w:r>
    </w:p>
    <w:p w14:paraId="3DD30B1C" w14:textId="77777777" w:rsidR="00AD2B6F" w:rsidRPr="003C024C" w:rsidRDefault="00AD2B6F" w:rsidP="003C024C">
      <w:pPr>
        <w:pStyle w:val="ListParagraph"/>
        <w:numPr>
          <w:ilvl w:val="0"/>
          <w:numId w:val="31"/>
        </w:numPr>
        <w:spacing w:before="120" w:after="0" w:line="360" w:lineRule="auto"/>
        <w:ind w:hanging="357"/>
        <w:jc w:val="both"/>
        <w:rPr>
          <w:rFonts w:cs="Arial"/>
          <w:sz w:val="24"/>
          <w:szCs w:val="24"/>
        </w:rPr>
      </w:pPr>
      <w:r w:rsidRPr="003C024C">
        <w:rPr>
          <w:rFonts w:cs="Arial"/>
          <w:sz w:val="24"/>
          <w:szCs w:val="24"/>
        </w:rPr>
        <w:t xml:space="preserve">Apresentar um </w:t>
      </w:r>
      <w:proofErr w:type="spellStart"/>
      <w:r w:rsidRPr="003C024C">
        <w:rPr>
          <w:rFonts w:cs="Arial"/>
          <w:i/>
          <w:iCs/>
          <w:sz w:val="24"/>
          <w:szCs w:val="24"/>
        </w:rPr>
        <w:t>Inception</w:t>
      </w:r>
      <w:proofErr w:type="spellEnd"/>
      <w:r w:rsidRPr="003C024C">
        <w:rPr>
          <w:rFonts w:cs="Arial"/>
          <w:i/>
          <w:iCs/>
          <w:sz w:val="24"/>
          <w:szCs w:val="24"/>
        </w:rPr>
        <w:t xml:space="preserve"> </w:t>
      </w:r>
      <w:proofErr w:type="spellStart"/>
      <w:r w:rsidRPr="003C024C">
        <w:rPr>
          <w:rFonts w:cs="Arial"/>
          <w:i/>
          <w:iCs/>
          <w:sz w:val="24"/>
          <w:szCs w:val="24"/>
        </w:rPr>
        <w:t>Report</w:t>
      </w:r>
      <w:proofErr w:type="spellEnd"/>
      <w:r w:rsidRPr="003C024C">
        <w:rPr>
          <w:rFonts w:cs="Arial"/>
          <w:sz w:val="24"/>
          <w:szCs w:val="24"/>
        </w:rPr>
        <w:t xml:space="preserve"> que inclua, de entre outros </w:t>
      </w:r>
      <w:proofErr w:type="spellStart"/>
      <w:r w:rsidRPr="003C024C">
        <w:rPr>
          <w:rFonts w:cs="Arial"/>
          <w:sz w:val="24"/>
          <w:szCs w:val="24"/>
        </w:rPr>
        <w:t>aspectos</w:t>
      </w:r>
      <w:proofErr w:type="spellEnd"/>
      <w:r w:rsidRPr="003C024C">
        <w:rPr>
          <w:rFonts w:cs="Arial"/>
          <w:sz w:val="24"/>
          <w:szCs w:val="24"/>
        </w:rPr>
        <w:t>, os seguintes:</w:t>
      </w:r>
    </w:p>
    <w:p w14:paraId="645E11C1" w14:textId="342B2117" w:rsidR="00AD2B6F" w:rsidRPr="003C024C" w:rsidRDefault="00AD2B6F" w:rsidP="003C024C">
      <w:pPr>
        <w:pStyle w:val="ListParagraph"/>
        <w:numPr>
          <w:ilvl w:val="1"/>
          <w:numId w:val="32"/>
        </w:numPr>
        <w:spacing w:before="120" w:after="0" w:line="360" w:lineRule="auto"/>
        <w:ind w:left="1418" w:hanging="284"/>
        <w:jc w:val="both"/>
        <w:rPr>
          <w:rFonts w:cs="Arial"/>
          <w:sz w:val="24"/>
          <w:szCs w:val="24"/>
        </w:rPr>
      </w:pPr>
      <w:r w:rsidRPr="003C024C">
        <w:rPr>
          <w:rFonts w:cs="Arial"/>
          <w:sz w:val="24"/>
          <w:szCs w:val="24"/>
        </w:rPr>
        <w:lastRenderedPageBreak/>
        <w:t>Uma metodologia que se compadeça com as Políticas do Banco e com a legislação pertinente e especifique, passo a passo, as várias etapas e acções a serem executadas (incluindo as visitas ao campo / local) em ordem de prioridade, e</w:t>
      </w:r>
    </w:p>
    <w:p w14:paraId="07DBF820" w14:textId="77777777" w:rsidR="00AD2B6F" w:rsidRPr="003C024C" w:rsidRDefault="00AD2B6F" w:rsidP="003C024C">
      <w:pPr>
        <w:pStyle w:val="ListParagraph"/>
        <w:numPr>
          <w:ilvl w:val="1"/>
          <w:numId w:val="32"/>
        </w:numPr>
        <w:spacing w:before="120" w:after="0" w:line="360" w:lineRule="auto"/>
        <w:ind w:left="1418" w:hanging="284"/>
        <w:jc w:val="both"/>
        <w:rPr>
          <w:rFonts w:cs="Arial"/>
          <w:sz w:val="24"/>
          <w:szCs w:val="24"/>
        </w:rPr>
      </w:pPr>
      <w:r w:rsidRPr="003C024C">
        <w:rPr>
          <w:rFonts w:cs="Arial"/>
          <w:sz w:val="24"/>
          <w:szCs w:val="24"/>
        </w:rPr>
        <w:t>Um cronograma de actividades.</w:t>
      </w:r>
    </w:p>
    <w:p w14:paraId="1CCAA364" w14:textId="77777777" w:rsidR="00AD2B6F" w:rsidRPr="003C024C" w:rsidRDefault="00AD2B6F" w:rsidP="003C024C">
      <w:pPr>
        <w:pStyle w:val="ListParagraph"/>
        <w:numPr>
          <w:ilvl w:val="0"/>
          <w:numId w:val="31"/>
        </w:numPr>
        <w:spacing w:before="120" w:after="0" w:line="360" w:lineRule="auto"/>
        <w:ind w:hanging="357"/>
        <w:jc w:val="both"/>
        <w:rPr>
          <w:rFonts w:cs="Arial"/>
          <w:sz w:val="24"/>
          <w:szCs w:val="24"/>
        </w:rPr>
      </w:pPr>
      <w:r w:rsidRPr="003C024C">
        <w:rPr>
          <w:rFonts w:cs="Arial"/>
          <w:sz w:val="24"/>
          <w:szCs w:val="24"/>
        </w:rPr>
        <w:t>Indicar o(a) consultor(a) líder responsável pela consultoria e comunicação com o cliente, incluindo o seu CV, os seus contactos e as suas responsabilidades;</w:t>
      </w:r>
    </w:p>
    <w:p w14:paraId="24EAFCE9" w14:textId="77777777" w:rsidR="00AD2B6F" w:rsidRPr="003C024C" w:rsidRDefault="00AD2B6F" w:rsidP="003C024C">
      <w:pPr>
        <w:pStyle w:val="ListParagraph"/>
        <w:numPr>
          <w:ilvl w:val="0"/>
          <w:numId w:val="31"/>
        </w:numPr>
        <w:spacing w:before="120" w:after="0" w:line="360" w:lineRule="auto"/>
        <w:ind w:hanging="357"/>
        <w:jc w:val="both"/>
        <w:rPr>
          <w:rFonts w:cs="Arial"/>
          <w:sz w:val="24"/>
          <w:szCs w:val="24"/>
        </w:rPr>
      </w:pPr>
      <w:r w:rsidRPr="003C024C">
        <w:rPr>
          <w:rFonts w:cs="Arial"/>
          <w:sz w:val="24"/>
          <w:szCs w:val="24"/>
        </w:rPr>
        <w:t xml:space="preserve">Indicar os restantes membros da equipa de consultoria que executarão cada etapa do trabalho apresentado, incluindo os seus perfis, </w:t>
      </w:r>
      <w:proofErr w:type="spellStart"/>
      <w:r w:rsidRPr="003C024C">
        <w:rPr>
          <w:rFonts w:cs="Arial"/>
          <w:sz w:val="24"/>
          <w:szCs w:val="24"/>
        </w:rPr>
        <w:t>CVs</w:t>
      </w:r>
      <w:proofErr w:type="spellEnd"/>
      <w:r w:rsidRPr="003C024C">
        <w:rPr>
          <w:rFonts w:cs="Arial"/>
          <w:sz w:val="24"/>
          <w:szCs w:val="24"/>
        </w:rPr>
        <w:t xml:space="preserve"> e atribuições específicas indicadas na metodologia e no cronograma de actividades no âmbito da presente consultoria;</w:t>
      </w:r>
    </w:p>
    <w:p w14:paraId="65F5385B" w14:textId="77777777" w:rsidR="00AD2B6F" w:rsidRPr="003C024C" w:rsidRDefault="00AD2B6F" w:rsidP="003C024C">
      <w:pPr>
        <w:pStyle w:val="ListParagraph"/>
        <w:numPr>
          <w:ilvl w:val="0"/>
          <w:numId w:val="31"/>
        </w:numPr>
        <w:spacing w:before="120" w:after="0" w:line="360" w:lineRule="auto"/>
        <w:ind w:hanging="357"/>
        <w:jc w:val="both"/>
        <w:rPr>
          <w:rFonts w:cs="Arial"/>
          <w:sz w:val="24"/>
          <w:szCs w:val="24"/>
        </w:rPr>
      </w:pPr>
      <w:r w:rsidRPr="003C024C">
        <w:rPr>
          <w:rFonts w:cs="Arial"/>
          <w:sz w:val="24"/>
          <w:szCs w:val="24"/>
        </w:rPr>
        <w:t>Indicar o cronograma de ocupação de todos os membros da equipa de consultoria, e</w:t>
      </w:r>
    </w:p>
    <w:p w14:paraId="0B7FE05D" w14:textId="77777777" w:rsidR="00AD2B6F" w:rsidRPr="003C024C" w:rsidRDefault="00AD2B6F" w:rsidP="003C024C">
      <w:pPr>
        <w:pStyle w:val="ListParagraph"/>
        <w:numPr>
          <w:ilvl w:val="0"/>
          <w:numId w:val="31"/>
        </w:numPr>
        <w:spacing w:before="120" w:after="0" w:line="360" w:lineRule="auto"/>
        <w:ind w:hanging="357"/>
        <w:jc w:val="both"/>
        <w:rPr>
          <w:rFonts w:cs="Arial"/>
          <w:sz w:val="24"/>
          <w:szCs w:val="24"/>
        </w:rPr>
      </w:pPr>
      <w:r w:rsidRPr="003C024C">
        <w:rPr>
          <w:rFonts w:cs="Arial"/>
          <w:sz w:val="24"/>
          <w:szCs w:val="24"/>
        </w:rPr>
        <w:t xml:space="preserve">Fazer uma apresentação oral (em </w:t>
      </w:r>
      <w:proofErr w:type="spellStart"/>
      <w:r w:rsidRPr="003C024C">
        <w:rPr>
          <w:rFonts w:cs="Arial"/>
          <w:i/>
          <w:sz w:val="24"/>
          <w:szCs w:val="24"/>
        </w:rPr>
        <w:t>Power</w:t>
      </w:r>
      <w:proofErr w:type="spellEnd"/>
      <w:r w:rsidRPr="003C024C">
        <w:rPr>
          <w:rFonts w:cs="Arial"/>
          <w:i/>
          <w:sz w:val="24"/>
          <w:szCs w:val="24"/>
        </w:rPr>
        <w:t xml:space="preserve"> </w:t>
      </w:r>
      <w:proofErr w:type="spellStart"/>
      <w:r w:rsidRPr="003C024C">
        <w:rPr>
          <w:rFonts w:cs="Arial"/>
          <w:i/>
          <w:sz w:val="24"/>
          <w:szCs w:val="24"/>
        </w:rPr>
        <w:t>Point</w:t>
      </w:r>
      <w:proofErr w:type="spellEnd"/>
      <w:r w:rsidRPr="003C024C">
        <w:rPr>
          <w:rFonts w:cs="Arial"/>
          <w:sz w:val="24"/>
          <w:szCs w:val="24"/>
        </w:rPr>
        <w:t xml:space="preserve">) do Plano de Trabalho </w:t>
      </w:r>
      <w:proofErr w:type="spellStart"/>
      <w:r w:rsidRPr="003C024C">
        <w:rPr>
          <w:rFonts w:cs="Arial"/>
          <w:sz w:val="24"/>
          <w:szCs w:val="24"/>
        </w:rPr>
        <w:t>Prelimiar</w:t>
      </w:r>
      <w:proofErr w:type="spellEnd"/>
      <w:r w:rsidRPr="003C024C">
        <w:rPr>
          <w:rFonts w:cs="Arial"/>
          <w:sz w:val="24"/>
          <w:szCs w:val="24"/>
        </w:rPr>
        <w:t>, do Plano de Trabalho, do Cronograma de Ocupação dos Membros da Equipa de Auditoria, e do Relatório Inicial.</w:t>
      </w:r>
    </w:p>
    <w:p w14:paraId="63E0D0B1" w14:textId="228F9B04" w:rsidR="008943C6" w:rsidRPr="008E3E86" w:rsidRDefault="00DC1AA3" w:rsidP="007227C4">
      <w:pPr>
        <w:jc w:val="both"/>
        <w:rPr>
          <w:rFonts w:cs="Arial"/>
          <w:sz w:val="24"/>
          <w:szCs w:val="24"/>
        </w:rPr>
      </w:pPr>
      <w:r>
        <w:rPr>
          <w:rFonts w:eastAsia="Times New Roman" w:cs="Arial"/>
          <w:color w:val="000000" w:themeColor="text1"/>
          <w:sz w:val="24"/>
          <w:szCs w:val="24"/>
          <w:lang w:eastAsia="pt-PT"/>
        </w:rPr>
        <w:t xml:space="preserve">A auditoria deverá se referir sobre os compromissos contidos no Quadro de Política de Gestão Ambiental (QPGAS), Quadro de Políticas de Reassentamento (QPR), </w:t>
      </w:r>
      <w:proofErr w:type="spellStart"/>
      <w:r w:rsidR="0058316A">
        <w:rPr>
          <w:rFonts w:eastAsia="Times New Roman" w:cstheme="minorHAnsi"/>
          <w:color w:val="000000"/>
          <w:sz w:val="24"/>
          <w:szCs w:val="24"/>
        </w:rPr>
        <w:t>MBPGAS’s</w:t>
      </w:r>
      <w:proofErr w:type="spellEnd"/>
      <w:r>
        <w:rPr>
          <w:rFonts w:eastAsia="Times New Roman" w:cs="Arial"/>
          <w:color w:val="000000" w:themeColor="text1"/>
          <w:sz w:val="24"/>
          <w:szCs w:val="24"/>
          <w:lang w:eastAsia="pt-PT"/>
        </w:rPr>
        <w:t xml:space="preserve">, </w:t>
      </w:r>
      <w:proofErr w:type="spellStart"/>
      <w:r>
        <w:rPr>
          <w:rFonts w:eastAsia="Times New Roman" w:cs="Arial"/>
          <w:color w:val="000000" w:themeColor="text1"/>
          <w:sz w:val="24"/>
          <w:szCs w:val="24"/>
          <w:lang w:eastAsia="pt-PT"/>
        </w:rPr>
        <w:t>PGAS</w:t>
      </w:r>
      <w:r w:rsidR="0058316A">
        <w:rPr>
          <w:rFonts w:eastAsia="Times New Roman" w:cs="Arial"/>
          <w:color w:val="000000" w:themeColor="text1"/>
          <w:sz w:val="24"/>
          <w:szCs w:val="24"/>
          <w:lang w:eastAsia="pt-PT"/>
        </w:rPr>
        <w:t>’s</w:t>
      </w:r>
      <w:proofErr w:type="spellEnd"/>
      <w:r>
        <w:rPr>
          <w:rFonts w:eastAsia="Times New Roman" w:cs="Arial"/>
          <w:color w:val="000000" w:themeColor="text1"/>
          <w:sz w:val="24"/>
          <w:szCs w:val="24"/>
          <w:lang w:eastAsia="pt-PT"/>
        </w:rPr>
        <w:t xml:space="preserve">, incluindo </w:t>
      </w:r>
      <w:proofErr w:type="spellStart"/>
      <w:r>
        <w:rPr>
          <w:rFonts w:eastAsia="Times New Roman" w:cs="Arial"/>
          <w:color w:val="000000" w:themeColor="text1"/>
          <w:sz w:val="24"/>
          <w:szCs w:val="24"/>
          <w:lang w:eastAsia="pt-PT"/>
        </w:rPr>
        <w:t>aspectos</w:t>
      </w:r>
      <w:proofErr w:type="spellEnd"/>
      <w:r>
        <w:rPr>
          <w:rFonts w:eastAsia="Times New Roman" w:cs="Arial"/>
          <w:color w:val="000000" w:themeColor="text1"/>
          <w:sz w:val="24"/>
          <w:szCs w:val="24"/>
          <w:lang w:eastAsia="pt-PT"/>
        </w:rPr>
        <w:t xml:space="preserve"> de documentação e registo </w:t>
      </w:r>
      <w:proofErr w:type="spellStart"/>
      <w:r>
        <w:rPr>
          <w:rFonts w:eastAsia="Times New Roman" w:cs="Arial"/>
          <w:color w:val="000000" w:themeColor="text1"/>
          <w:sz w:val="24"/>
          <w:szCs w:val="24"/>
          <w:lang w:eastAsia="pt-PT"/>
        </w:rPr>
        <w:t>sde</w:t>
      </w:r>
      <w:proofErr w:type="spellEnd"/>
      <w:r>
        <w:rPr>
          <w:rFonts w:eastAsia="Times New Roman" w:cs="Arial"/>
          <w:color w:val="000000" w:themeColor="text1"/>
          <w:sz w:val="24"/>
          <w:szCs w:val="24"/>
          <w:lang w:eastAsia="pt-PT"/>
        </w:rPr>
        <w:t xml:space="preserve"> informação, actividade</w:t>
      </w:r>
      <w:r w:rsidR="00293C29">
        <w:rPr>
          <w:rFonts w:eastAsia="Times New Roman" w:cs="Arial"/>
          <w:color w:val="000000" w:themeColor="text1"/>
          <w:sz w:val="24"/>
          <w:szCs w:val="24"/>
          <w:lang w:eastAsia="pt-PT"/>
        </w:rPr>
        <w:t xml:space="preserve">s de treinamento e formação, </w:t>
      </w:r>
      <w:proofErr w:type="spellStart"/>
      <w:r w:rsidR="00293C29">
        <w:rPr>
          <w:rFonts w:eastAsia="Times New Roman" w:cs="Arial"/>
          <w:color w:val="000000" w:themeColor="text1"/>
          <w:sz w:val="24"/>
          <w:szCs w:val="24"/>
          <w:lang w:eastAsia="pt-PT"/>
        </w:rPr>
        <w:t>inspecções</w:t>
      </w:r>
      <w:proofErr w:type="spellEnd"/>
      <w:r w:rsidR="00293C29">
        <w:rPr>
          <w:rFonts w:eastAsia="Times New Roman" w:cs="Arial"/>
          <w:color w:val="000000" w:themeColor="text1"/>
          <w:sz w:val="24"/>
          <w:szCs w:val="24"/>
          <w:lang w:eastAsia="pt-PT"/>
        </w:rPr>
        <w:t xml:space="preserve"> e auditorias internas, incidentes e queixas, </w:t>
      </w:r>
      <w:proofErr w:type="spellStart"/>
      <w:r w:rsidR="00293C29">
        <w:rPr>
          <w:rFonts w:eastAsia="Times New Roman" w:cs="Arial"/>
          <w:color w:val="000000" w:themeColor="text1"/>
          <w:sz w:val="24"/>
          <w:szCs w:val="24"/>
          <w:lang w:eastAsia="pt-PT"/>
        </w:rPr>
        <w:t>actividadesde</w:t>
      </w:r>
      <w:proofErr w:type="spellEnd"/>
      <w:r w:rsidR="00293C29">
        <w:rPr>
          <w:rFonts w:eastAsia="Times New Roman" w:cs="Arial"/>
          <w:color w:val="000000" w:themeColor="text1"/>
          <w:sz w:val="24"/>
          <w:szCs w:val="24"/>
          <w:lang w:eastAsia="pt-PT"/>
        </w:rPr>
        <w:t xml:space="preserve"> divulgação de informação do projecto e participação dos intervenientes.</w:t>
      </w:r>
      <w:r>
        <w:rPr>
          <w:rFonts w:eastAsia="Times New Roman" w:cs="Arial"/>
          <w:color w:val="000000" w:themeColor="text1"/>
          <w:sz w:val="24"/>
          <w:szCs w:val="24"/>
          <w:lang w:eastAsia="pt-PT"/>
        </w:rPr>
        <w:t xml:space="preserve"> </w:t>
      </w:r>
      <w:r w:rsidR="008943C6" w:rsidRPr="008E3E86">
        <w:rPr>
          <w:rFonts w:cs="Arial"/>
          <w:sz w:val="24"/>
          <w:szCs w:val="24"/>
        </w:rPr>
        <w:t xml:space="preserve">A Auditoria deverá ser preparada de acordo com os regulamentos ambientais nacionais e as </w:t>
      </w:r>
      <w:r w:rsidR="00455230">
        <w:rPr>
          <w:rFonts w:cs="Arial"/>
          <w:sz w:val="24"/>
          <w:szCs w:val="24"/>
        </w:rPr>
        <w:t>P</w:t>
      </w:r>
      <w:r w:rsidR="008943C6" w:rsidRPr="008E3E86">
        <w:rPr>
          <w:rFonts w:cs="Arial"/>
          <w:sz w:val="24"/>
          <w:szCs w:val="24"/>
        </w:rPr>
        <w:t xml:space="preserve">olíticas do Banco Mundial </w:t>
      </w:r>
      <w:proofErr w:type="spellStart"/>
      <w:r w:rsidR="008943C6" w:rsidRPr="008E3E86">
        <w:rPr>
          <w:rFonts w:cs="Arial"/>
          <w:sz w:val="24"/>
          <w:szCs w:val="24"/>
        </w:rPr>
        <w:t>accionadas</w:t>
      </w:r>
      <w:proofErr w:type="spellEnd"/>
      <w:r w:rsidR="008943C6" w:rsidRPr="008E3E86">
        <w:rPr>
          <w:rFonts w:cs="Arial"/>
          <w:sz w:val="24"/>
          <w:szCs w:val="24"/>
        </w:rPr>
        <w:t xml:space="preserve"> para o Projecto;</w:t>
      </w:r>
    </w:p>
    <w:p w14:paraId="1851DB0E" w14:textId="7B16A356" w:rsidR="00396F9F" w:rsidRPr="008E3E86" w:rsidRDefault="00396F9F" w:rsidP="00396F9F">
      <w:pPr>
        <w:spacing w:before="100" w:beforeAutospacing="1" w:after="100" w:afterAutospacing="1" w:line="360" w:lineRule="auto"/>
        <w:jc w:val="both"/>
        <w:outlineLvl w:val="0"/>
        <w:rPr>
          <w:rFonts w:eastAsia="Times New Roman" w:cstheme="minorHAnsi"/>
          <w:color w:val="000000"/>
          <w:sz w:val="24"/>
          <w:szCs w:val="24"/>
        </w:rPr>
      </w:pPr>
      <w:r w:rsidRPr="00AE0911">
        <w:rPr>
          <w:rFonts w:eastAsia="Times New Roman" w:cstheme="minorHAnsi"/>
          <w:color w:val="000000"/>
          <w:sz w:val="24"/>
          <w:szCs w:val="24"/>
        </w:rPr>
        <w:t xml:space="preserve">A metodologia </w:t>
      </w:r>
      <w:proofErr w:type="spellStart"/>
      <w:r w:rsidRPr="00AE0911">
        <w:rPr>
          <w:rFonts w:eastAsia="Times New Roman" w:cstheme="minorHAnsi"/>
          <w:color w:val="000000"/>
          <w:sz w:val="24"/>
          <w:szCs w:val="24"/>
        </w:rPr>
        <w:t>adoptada</w:t>
      </w:r>
      <w:proofErr w:type="spellEnd"/>
      <w:r w:rsidRPr="00AE0911">
        <w:rPr>
          <w:rFonts w:eastAsia="Times New Roman" w:cstheme="minorHAnsi"/>
          <w:color w:val="000000"/>
          <w:sz w:val="24"/>
          <w:szCs w:val="24"/>
        </w:rPr>
        <w:t xml:space="preserve"> para a presente auditoria de salvaguardas ambientais e sociais</w:t>
      </w:r>
      <w:r w:rsidR="00A1779F" w:rsidRPr="00AE0911">
        <w:rPr>
          <w:rFonts w:eastAsia="Times New Roman" w:cstheme="minorHAnsi"/>
          <w:color w:val="000000"/>
          <w:sz w:val="24"/>
          <w:szCs w:val="24"/>
        </w:rPr>
        <w:t>, HST e da Comunidade</w:t>
      </w:r>
      <w:r w:rsidRPr="008E3E86">
        <w:rPr>
          <w:rFonts w:eastAsia="Times New Roman" w:cstheme="minorHAnsi"/>
          <w:color w:val="000000"/>
          <w:sz w:val="24"/>
          <w:szCs w:val="24"/>
        </w:rPr>
        <w:t xml:space="preserve"> considera quatro fases:</w:t>
      </w:r>
    </w:p>
    <w:p w14:paraId="174D642E" w14:textId="2A85BFF0" w:rsidR="00396F9F" w:rsidRPr="008E3E86" w:rsidRDefault="00396F9F" w:rsidP="007227C4">
      <w:pPr>
        <w:pStyle w:val="ListParagraph"/>
        <w:numPr>
          <w:ilvl w:val="0"/>
          <w:numId w:val="7"/>
        </w:numPr>
        <w:spacing w:before="100" w:beforeAutospacing="1" w:after="100" w:afterAutospacing="1" w:line="360" w:lineRule="auto"/>
        <w:ind w:left="360"/>
        <w:jc w:val="both"/>
        <w:outlineLvl w:val="0"/>
        <w:rPr>
          <w:rFonts w:eastAsia="Times New Roman" w:cstheme="minorHAnsi"/>
          <w:color w:val="000000"/>
          <w:sz w:val="24"/>
          <w:szCs w:val="24"/>
        </w:rPr>
      </w:pPr>
      <w:r w:rsidRPr="008E3E86">
        <w:rPr>
          <w:rFonts w:eastAsia="Times New Roman" w:cstheme="minorHAnsi"/>
          <w:color w:val="000000"/>
          <w:sz w:val="24"/>
          <w:szCs w:val="24"/>
        </w:rPr>
        <w:t>Revisão da bibliográfica - Documentos de referência do projecto (Exemplo: Documento d</w:t>
      </w:r>
      <w:r w:rsidR="00A1779F" w:rsidRPr="008E3E86">
        <w:rPr>
          <w:rFonts w:eastAsia="Times New Roman" w:cstheme="minorHAnsi"/>
          <w:color w:val="000000"/>
          <w:sz w:val="24"/>
          <w:szCs w:val="24"/>
        </w:rPr>
        <w:t>e Avaliação d</w:t>
      </w:r>
      <w:r w:rsidRPr="008E3E86">
        <w:rPr>
          <w:rFonts w:eastAsia="Times New Roman" w:cstheme="minorHAnsi"/>
          <w:color w:val="000000"/>
          <w:sz w:val="24"/>
          <w:szCs w:val="24"/>
        </w:rPr>
        <w:t xml:space="preserve">o </w:t>
      </w:r>
      <w:r w:rsidR="00CD323D" w:rsidRPr="008E3E86">
        <w:rPr>
          <w:rFonts w:eastAsia="Times New Roman" w:cstheme="minorHAnsi"/>
          <w:color w:val="000000"/>
          <w:sz w:val="24"/>
          <w:szCs w:val="24"/>
        </w:rPr>
        <w:t>P</w:t>
      </w:r>
      <w:r w:rsidRPr="008E3E86">
        <w:rPr>
          <w:rFonts w:eastAsia="Times New Roman" w:cstheme="minorHAnsi"/>
          <w:color w:val="000000"/>
          <w:sz w:val="24"/>
          <w:szCs w:val="24"/>
        </w:rPr>
        <w:t>rojecto</w:t>
      </w:r>
      <w:r w:rsidR="00CD323D" w:rsidRPr="008E3E86">
        <w:rPr>
          <w:rFonts w:eastAsia="Times New Roman" w:cstheme="minorHAnsi"/>
          <w:color w:val="000000"/>
          <w:sz w:val="24"/>
          <w:szCs w:val="24"/>
        </w:rPr>
        <w:t>-</w:t>
      </w:r>
      <w:r w:rsidR="00A1779F" w:rsidRPr="008E3E86">
        <w:rPr>
          <w:rFonts w:eastAsia="Times New Roman" w:cstheme="minorHAnsi"/>
          <w:color w:val="000000"/>
          <w:sz w:val="24"/>
          <w:szCs w:val="24"/>
        </w:rPr>
        <w:t>(</w:t>
      </w:r>
      <w:r w:rsidRPr="008E3E86">
        <w:rPr>
          <w:rFonts w:eastAsia="Times New Roman" w:cstheme="minorHAnsi"/>
          <w:color w:val="000000"/>
          <w:sz w:val="24"/>
          <w:szCs w:val="24"/>
        </w:rPr>
        <w:t>PAD</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w:t>
      </w:r>
      <w:r w:rsidR="00CD323D" w:rsidRPr="008E3E86">
        <w:rPr>
          <w:rFonts w:eastAsia="Times New Roman" w:cstheme="minorHAnsi"/>
          <w:color w:val="000000"/>
          <w:sz w:val="24"/>
          <w:szCs w:val="24"/>
        </w:rPr>
        <w:t xml:space="preserve">Quadro de Políticas </w:t>
      </w:r>
      <w:r w:rsidR="00A1779F" w:rsidRPr="008E3E86">
        <w:rPr>
          <w:rFonts w:eastAsia="Times New Roman" w:cstheme="minorHAnsi"/>
          <w:color w:val="000000"/>
          <w:sz w:val="24"/>
          <w:szCs w:val="24"/>
        </w:rPr>
        <w:t>de</w:t>
      </w:r>
      <w:r w:rsidR="00A1779F" w:rsidRPr="00AE0911">
        <w:rPr>
          <w:rFonts w:eastAsia="Times New Roman" w:cstheme="minorHAnsi"/>
          <w:color w:val="000000"/>
          <w:sz w:val="24"/>
          <w:szCs w:val="24"/>
        </w:rPr>
        <w:t xml:space="preserve"> Gest</w:t>
      </w:r>
      <w:r w:rsidR="00A1779F" w:rsidRPr="008E3E86">
        <w:rPr>
          <w:rFonts w:eastAsia="Times New Roman" w:cstheme="minorHAnsi"/>
          <w:color w:val="000000"/>
          <w:sz w:val="24"/>
          <w:szCs w:val="24"/>
        </w:rPr>
        <w:t>ão Ambiental e Social (</w:t>
      </w:r>
      <w:r w:rsidRPr="008E3E86">
        <w:rPr>
          <w:rFonts w:eastAsia="Times New Roman" w:cstheme="minorHAnsi"/>
          <w:color w:val="000000"/>
          <w:sz w:val="24"/>
          <w:szCs w:val="24"/>
        </w:rPr>
        <w:t>QPGAS</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w:t>
      </w:r>
      <w:r w:rsidR="00A1779F" w:rsidRPr="008E3E86">
        <w:rPr>
          <w:rFonts w:eastAsia="Times New Roman" w:cstheme="minorHAnsi"/>
          <w:color w:val="000000"/>
          <w:sz w:val="24"/>
          <w:szCs w:val="24"/>
        </w:rPr>
        <w:t>Quadro de Políticas de Reassentamento (</w:t>
      </w:r>
      <w:r w:rsidRPr="008E3E86">
        <w:rPr>
          <w:rFonts w:eastAsia="Times New Roman" w:cstheme="minorHAnsi"/>
          <w:color w:val="000000"/>
          <w:sz w:val="24"/>
          <w:szCs w:val="24"/>
        </w:rPr>
        <w:t>QPR</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Manual de Implementação do Projecto </w:t>
      </w:r>
      <w:r w:rsidR="00A1779F" w:rsidRPr="008E3E86">
        <w:rPr>
          <w:rFonts w:eastAsia="Times New Roman" w:cstheme="minorHAnsi"/>
          <w:color w:val="000000"/>
          <w:sz w:val="24"/>
          <w:szCs w:val="24"/>
        </w:rPr>
        <w:t>(</w:t>
      </w:r>
      <w:r w:rsidRPr="008E3E86">
        <w:rPr>
          <w:rFonts w:eastAsia="Times New Roman" w:cstheme="minorHAnsi"/>
          <w:color w:val="000000"/>
          <w:sz w:val="24"/>
          <w:szCs w:val="24"/>
        </w:rPr>
        <w:t>PIM</w:t>
      </w:r>
      <w:r w:rsidR="00A1779F" w:rsidRPr="008E3E86">
        <w:rPr>
          <w:rFonts w:eastAsia="Times New Roman" w:cstheme="minorHAnsi"/>
          <w:color w:val="000000"/>
          <w:sz w:val="24"/>
          <w:szCs w:val="24"/>
        </w:rPr>
        <w:t xml:space="preserve">); Mecanismo de Diálogo, Queixas e Reclamações (MDQR); Estratégia e </w:t>
      </w:r>
      <w:r w:rsidR="00A1779F" w:rsidRPr="008E3E86">
        <w:rPr>
          <w:rFonts w:cstheme="minorHAnsi"/>
          <w:sz w:val="24"/>
          <w:szCs w:val="24"/>
        </w:rPr>
        <w:t xml:space="preserve">Plano de </w:t>
      </w:r>
      <w:proofErr w:type="spellStart"/>
      <w:r w:rsidR="00A1779F" w:rsidRPr="008E3E86">
        <w:rPr>
          <w:rFonts w:cstheme="minorHAnsi"/>
          <w:sz w:val="24"/>
          <w:szCs w:val="24"/>
        </w:rPr>
        <w:t>Accão</w:t>
      </w:r>
      <w:proofErr w:type="spellEnd"/>
      <w:r w:rsidR="00A1779F" w:rsidRPr="008E3E86">
        <w:rPr>
          <w:rFonts w:cstheme="minorHAnsi"/>
          <w:sz w:val="24"/>
          <w:szCs w:val="24"/>
        </w:rPr>
        <w:t xml:space="preserve"> de Prevenção à Violência Baseada no Género (EPAVGB), Exploração e Abuso Sexual (EAS) e Assédio Sexual (AS)</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entre outros</w:t>
      </w:r>
      <w:r w:rsidR="00A1779F" w:rsidRPr="008E3E86">
        <w:rPr>
          <w:rFonts w:eastAsia="Times New Roman" w:cstheme="minorHAnsi"/>
          <w:color w:val="000000"/>
          <w:sz w:val="24"/>
          <w:szCs w:val="24"/>
        </w:rPr>
        <w:t xml:space="preserve"> documentos</w:t>
      </w:r>
      <w:r w:rsidRPr="008E3E86">
        <w:rPr>
          <w:rFonts w:eastAsia="Times New Roman" w:cstheme="minorHAnsi"/>
          <w:color w:val="000000"/>
          <w:sz w:val="24"/>
          <w:szCs w:val="24"/>
        </w:rPr>
        <w:t xml:space="preserve"> e instrumentos complementares</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w:t>
      </w:r>
      <w:r w:rsidR="00455230" w:rsidRPr="008E3E86">
        <w:rPr>
          <w:rFonts w:eastAsia="Times New Roman" w:cstheme="minorHAnsi"/>
          <w:color w:val="000000"/>
          <w:sz w:val="24"/>
          <w:szCs w:val="24"/>
        </w:rPr>
        <w:t>incluindo</w:t>
      </w:r>
      <w:r w:rsidRPr="008E3E86">
        <w:rPr>
          <w:rFonts w:eastAsia="Times New Roman" w:cstheme="minorHAnsi"/>
          <w:color w:val="000000"/>
          <w:sz w:val="24"/>
          <w:szCs w:val="24"/>
        </w:rPr>
        <w:t xml:space="preserve"> </w:t>
      </w:r>
      <w:r w:rsidR="00A1779F" w:rsidRPr="008E3E86">
        <w:rPr>
          <w:rFonts w:eastAsia="Times New Roman" w:cstheme="minorHAnsi"/>
          <w:color w:val="000000"/>
          <w:sz w:val="24"/>
          <w:szCs w:val="24"/>
        </w:rPr>
        <w:t xml:space="preserve">os </w:t>
      </w:r>
      <w:r w:rsidRPr="008E3E86">
        <w:rPr>
          <w:rFonts w:eastAsia="Times New Roman" w:cstheme="minorHAnsi"/>
          <w:color w:val="000000"/>
          <w:sz w:val="24"/>
          <w:szCs w:val="24"/>
        </w:rPr>
        <w:t xml:space="preserve">manuais, </w:t>
      </w:r>
      <w:r w:rsidR="00A1779F" w:rsidRPr="008E3E86">
        <w:rPr>
          <w:rFonts w:eastAsia="Times New Roman" w:cstheme="minorHAnsi"/>
          <w:color w:val="000000"/>
          <w:sz w:val="24"/>
          <w:szCs w:val="24"/>
        </w:rPr>
        <w:t xml:space="preserve">os </w:t>
      </w:r>
      <w:r w:rsidR="00167472">
        <w:rPr>
          <w:rFonts w:eastAsia="Times New Roman" w:cstheme="minorHAnsi"/>
          <w:color w:val="000000"/>
          <w:sz w:val="24"/>
          <w:szCs w:val="24"/>
        </w:rPr>
        <w:t>G</w:t>
      </w:r>
      <w:r w:rsidRPr="008E3E86">
        <w:rPr>
          <w:rFonts w:eastAsia="Times New Roman" w:cstheme="minorHAnsi"/>
          <w:color w:val="000000"/>
          <w:sz w:val="24"/>
          <w:szCs w:val="24"/>
        </w:rPr>
        <w:t>uiões</w:t>
      </w:r>
      <w:r w:rsidR="00167472">
        <w:rPr>
          <w:rFonts w:eastAsia="Times New Roman" w:cstheme="minorHAnsi"/>
          <w:color w:val="000000"/>
          <w:sz w:val="24"/>
          <w:szCs w:val="24"/>
        </w:rPr>
        <w:t xml:space="preserve"> </w:t>
      </w:r>
      <w:r w:rsidR="008E40AB">
        <w:rPr>
          <w:rFonts w:eastAsia="Times New Roman" w:cstheme="minorHAnsi"/>
          <w:color w:val="000000"/>
          <w:sz w:val="24"/>
          <w:szCs w:val="24"/>
        </w:rPr>
        <w:t>Metodológicos</w:t>
      </w:r>
      <w:r w:rsidRPr="008E3E86">
        <w:rPr>
          <w:rFonts w:eastAsia="Times New Roman" w:cstheme="minorHAnsi"/>
          <w:color w:val="000000"/>
          <w:sz w:val="24"/>
          <w:szCs w:val="24"/>
        </w:rPr>
        <w:t xml:space="preserve">, </w:t>
      </w:r>
      <w:r w:rsidR="00A1779F" w:rsidRPr="008E3E86">
        <w:rPr>
          <w:rFonts w:eastAsia="Times New Roman" w:cstheme="minorHAnsi"/>
          <w:color w:val="000000"/>
          <w:sz w:val="24"/>
          <w:szCs w:val="24"/>
        </w:rPr>
        <w:t>as L</w:t>
      </w:r>
      <w:r w:rsidRPr="008E3E86">
        <w:rPr>
          <w:rFonts w:eastAsia="Times New Roman" w:cstheme="minorHAnsi"/>
          <w:color w:val="000000"/>
          <w:sz w:val="24"/>
          <w:szCs w:val="24"/>
        </w:rPr>
        <w:t>icenças</w:t>
      </w:r>
      <w:r w:rsidR="00A1779F" w:rsidRPr="008E3E86">
        <w:rPr>
          <w:rFonts w:eastAsia="Times New Roman" w:cstheme="minorHAnsi"/>
          <w:color w:val="000000"/>
          <w:sz w:val="24"/>
          <w:szCs w:val="24"/>
        </w:rPr>
        <w:t xml:space="preserve"> Ambientais</w:t>
      </w:r>
      <w:r w:rsidRPr="008E3E86">
        <w:rPr>
          <w:rFonts w:eastAsia="Times New Roman" w:cstheme="minorHAnsi"/>
          <w:color w:val="000000"/>
          <w:sz w:val="24"/>
          <w:szCs w:val="24"/>
        </w:rPr>
        <w:t>, etc.</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serão disponibilizados pelo PDUL; </w:t>
      </w:r>
    </w:p>
    <w:p w14:paraId="0F09061D" w14:textId="71DA70AA" w:rsidR="00396F9F" w:rsidRPr="008E3E86" w:rsidRDefault="00396F9F" w:rsidP="007227C4">
      <w:pPr>
        <w:pStyle w:val="ListParagraph"/>
        <w:numPr>
          <w:ilvl w:val="0"/>
          <w:numId w:val="7"/>
        </w:numPr>
        <w:spacing w:before="100" w:beforeAutospacing="1" w:after="100" w:afterAutospacing="1" w:line="360" w:lineRule="auto"/>
        <w:ind w:left="360"/>
        <w:jc w:val="both"/>
        <w:outlineLvl w:val="0"/>
        <w:rPr>
          <w:rFonts w:eastAsia="Times New Roman" w:cstheme="minorHAnsi"/>
          <w:color w:val="000000"/>
          <w:sz w:val="24"/>
          <w:szCs w:val="24"/>
        </w:rPr>
      </w:pPr>
      <w:r w:rsidRPr="008E3E86">
        <w:rPr>
          <w:rFonts w:eastAsia="Times New Roman" w:cstheme="minorHAnsi"/>
          <w:color w:val="000000"/>
          <w:sz w:val="24"/>
          <w:szCs w:val="24"/>
        </w:rPr>
        <w:lastRenderedPageBreak/>
        <w:t>Visitas de Campo – Deslocações ao terreno especificamente aos 22 municípios beneficiários do projecto</w:t>
      </w:r>
      <w:r w:rsidR="00A1779F" w:rsidRPr="008E3E86">
        <w:rPr>
          <w:rFonts w:eastAsia="Times New Roman" w:cstheme="minorHAnsi"/>
          <w:color w:val="000000"/>
          <w:sz w:val="24"/>
          <w:szCs w:val="24"/>
        </w:rPr>
        <w:t xml:space="preserve"> e outros que serão financiados no âmbito da Maximização do Financiamento para o Desenvolvimento Urbano</w:t>
      </w:r>
      <w:r w:rsidRPr="008E3E86">
        <w:rPr>
          <w:rFonts w:eastAsia="Times New Roman" w:cstheme="minorHAnsi"/>
          <w:color w:val="000000"/>
          <w:sz w:val="24"/>
          <w:szCs w:val="24"/>
        </w:rPr>
        <w:t xml:space="preserve">;  </w:t>
      </w:r>
    </w:p>
    <w:p w14:paraId="683C525C" w14:textId="7329CC71" w:rsidR="00396F9F" w:rsidRPr="008E3E86" w:rsidRDefault="00396F9F" w:rsidP="007227C4">
      <w:pPr>
        <w:pStyle w:val="ListParagraph"/>
        <w:numPr>
          <w:ilvl w:val="0"/>
          <w:numId w:val="7"/>
        </w:numPr>
        <w:spacing w:before="100" w:beforeAutospacing="1" w:after="100" w:afterAutospacing="1" w:line="360" w:lineRule="auto"/>
        <w:ind w:left="360"/>
        <w:jc w:val="both"/>
        <w:outlineLvl w:val="0"/>
        <w:rPr>
          <w:rFonts w:eastAsia="Times New Roman" w:cstheme="minorHAnsi"/>
          <w:color w:val="000000"/>
          <w:sz w:val="24"/>
          <w:szCs w:val="24"/>
        </w:rPr>
      </w:pPr>
      <w:r w:rsidRPr="008E3E86">
        <w:rPr>
          <w:rFonts w:eastAsia="Times New Roman" w:cstheme="minorHAnsi"/>
          <w:color w:val="000000"/>
          <w:sz w:val="24"/>
          <w:szCs w:val="24"/>
        </w:rPr>
        <w:t xml:space="preserve"> Entrevistas e grupos focais – Serão realizados encontros com diferentes grupos</w:t>
      </w:r>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alvo entre beneficiários dos </w:t>
      </w:r>
      <w:proofErr w:type="spellStart"/>
      <w:r w:rsidRPr="008E3E86">
        <w:rPr>
          <w:rFonts w:eastAsia="Times New Roman" w:cstheme="minorHAnsi"/>
          <w:color w:val="000000"/>
          <w:sz w:val="24"/>
          <w:szCs w:val="24"/>
        </w:rPr>
        <w:t>sub</w:t>
      </w:r>
      <w:r w:rsidR="00A1779F" w:rsidRPr="008E3E86">
        <w:rPr>
          <w:rFonts w:eastAsia="Times New Roman" w:cstheme="minorHAnsi"/>
          <w:color w:val="000000"/>
          <w:sz w:val="24"/>
          <w:szCs w:val="24"/>
        </w:rPr>
        <w:t>-</w:t>
      </w:r>
      <w:r w:rsidRPr="008E3E86">
        <w:rPr>
          <w:rFonts w:eastAsia="Times New Roman" w:cstheme="minorHAnsi"/>
          <w:color w:val="000000"/>
          <w:sz w:val="24"/>
          <w:szCs w:val="24"/>
        </w:rPr>
        <w:t>projectos</w:t>
      </w:r>
      <w:proofErr w:type="spellEnd"/>
      <w:r w:rsidRPr="008E3E86">
        <w:rPr>
          <w:rFonts w:eastAsia="Times New Roman" w:cstheme="minorHAnsi"/>
          <w:color w:val="000000"/>
          <w:sz w:val="24"/>
          <w:szCs w:val="24"/>
        </w:rPr>
        <w:t xml:space="preserve">, provedores de serviços, técnicos e especialistas envolvidos no projecto ao nível provincial e da Unidade de Gestão do Projecto (UGP); instituições do governo, </w:t>
      </w:r>
      <w:r w:rsidR="00A1779F" w:rsidRPr="008E3E86">
        <w:rPr>
          <w:rFonts w:eastAsia="Times New Roman" w:cstheme="minorHAnsi"/>
          <w:color w:val="000000"/>
          <w:sz w:val="24"/>
          <w:szCs w:val="24"/>
        </w:rPr>
        <w:t>Organizações Não-Governamentais (</w:t>
      </w:r>
      <w:proofErr w:type="spellStart"/>
      <w:r w:rsidRPr="008E3E86">
        <w:rPr>
          <w:rFonts w:eastAsia="Times New Roman" w:cstheme="minorHAnsi"/>
          <w:color w:val="000000"/>
          <w:sz w:val="24"/>
          <w:szCs w:val="24"/>
        </w:rPr>
        <w:t>ONG’s</w:t>
      </w:r>
      <w:proofErr w:type="spellEnd"/>
      <w:r w:rsidR="00A1779F" w:rsidRPr="008E3E86">
        <w:rPr>
          <w:rFonts w:eastAsia="Times New Roman" w:cstheme="minorHAnsi"/>
          <w:color w:val="000000"/>
          <w:sz w:val="24"/>
          <w:szCs w:val="24"/>
        </w:rPr>
        <w:t>)</w:t>
      </w:r>
      <w:r w:rsidRPr="008E3E86">
        <w:rPr>
          <w:rFonts w:eastAsia="Times New Roman" w:cstheme="minorHAnsi"/>
          <w:color w:val="000000"/>
          <w:sz w:val="24"/>
          <w:szCs w:val="24"/>
        </w:rPr>
        <w:t xml:space="preserve"> parceiras entre outros que se</w:t>
      </w:r>
      <w:r w:rsidR="00293C29">
        <w:rPr>
          <w:rFonts w:eastAsia="Times New Roman" w:cstheme="minorHAnsi"/>
          <w:color w:val="000000"/>
          <w:sz w:val="24"/>
          <w:szCs w:val="24"/>
        </w:rPr>
        <w:t>jam</w:t>
      </w:r>
      <w:r w:rsidRPr="008E3E86">
        <w:rPr>
          <w:rFonts w:eastAsia="Times New Roman" w:cstheme="minorHAnsi"/>
          <w:color w:val="000000"/>
          <w:sz w:val="24"/>
          <w:szCs w:val="24"/>
        </w:rPr>
        <w:t xml:space="preserve"> relevantes para a auditoria, e</w:t>
      </w:r>
    </w:p>
    <w:p w14:paraId="15DCA1F9" w14:textId="62E322AA" w:rsidR="00396F9F" w:rsidRPr="008E3E86" w:rsidRDefault="00396F9F" w:rsidP="007227C4">
      <w:pPr>
        <w:pStyle w:val="ListParagraph"/>
        <w:numPr>
          <w:ilvl w:val="0"/>
          <w:numId w:val="7"/>
        </w:numPr>
        <w:spacing w:before="100" w:beforeAutospacing="1" w:after="100" w:afterAutospacing="1" w:line="360" w:lineRule="auto"/>
        <w:ind w:left="360"/>
        <w:jc w:val="both"/>
        <w:outlineLvl w:val="0"/>
        <w:rPr>
          <w:rFonts w:eastAsia="Times New Roman" w:cstheme="minorHAnsi"/>
          <w:color w:val="000000"/>
          <w:sz w:val="24"/>
          <w:szCs w:val="24"/>
        </w:rPr>
      </w:pPr>
      <w:r w:rsidRPr="008E3E86">
        <w:rPr>
          <w:rFonts w:eastAsia="Times New Roman" w:cstheme="minorHAnsi"/>
          <w:color w:val="000000"/>
          <w:sz w:val="24"/>
          <w:szCs w:val="24"/>
        </w:rPr>
        <w:t>Produção do relatório – Será realizada a compilação das constatações e recomendações de melhoria da execução das intervenções de salvaguardas ambientais</w:t>
      </w:r>
      <w:r w:rsidR="00082682" w:rsidRPr="008E3E86">
        <w:rPr>
          <w:rFonts w:eastAsia="Times New Roman" w:cstheme="minorHAnsi"/>
          <w:color w:val="000000"/>
          <w:sz w:val="24"/>
          <w:szCs w:val="24"/>
        </w:rPr>
        <w:t>,</w:t>
      </w:r>
      <w:r w:rsidRPr="008E3E86">
        <w:rPr>
          <w:rFonts w:eastAsia="Times New Roman" w:cstheme="minorHAnsi"/>
          <w:color w:val="000000"/>
          <w:sz w:val="24"/>
          <w:szCs w:val="24"/>
        </w:rPr>
        <w:t xml:space="preserve"> sociais</w:t>
      </w:r>
      <w:r w:rsidR="00082682" w:rsidRPr="008E3E86">
        <w:rPr>
          <w:rFonts w:eastAsia="Times New Roman" w:cstheme="minorHAnsi"/>
          <w:color w:val="000000"/>
          <w:sz w:val="24"/>
          <w:szCs w:val="24"/>
        </w:rPr>
        <w:t xml:space="preserve"> e de Higiene e Segurança do Tr</w:t>
      </w:r>
      <w:r w:rsidR="008943C6" w:rsidRPr="008E3E86">
        <w:rPr>
          <w:rFonts w:eastAsia="Times New Roman" w:cstheme="minorHAnsi"/>
          <w:color w:val="000000"/>
          <w:sz w:val="24"/>
          <w:szCs w:val="24"/>
        </w:rPr>
        <w:t>a</w:t>
      </w:r>
      <w:r w:rsidR="00082682" w:rsidRPr="008E3E86">
        <w:rPr>
          <w:rFonts w:eastAsia="Times New Roman" w:cstheme="minorHAnsi"/>
          <w:color w:val="000000"/>
          <w:sz w:val="24"/>
          <w:szCs w:val="24"/>
        </w:rPr>
        <w:t>balho e da Comunidade</w:t>
      </w:r>
      <w:r w:rsidRPr="008E3E86">
        <w:rPr>
          <w:rFonts w:eastAsia="Times New Roman" w:cstheme="minorHAnsi"/>
          <w:color w:val="000000"/>
          <w:sz w:val="24"/>
          <w:szCs w:val="24"/>
        </w:rPr>
        <w:t xml:space="preserve">. O relatório final deve ser </w:t>
      </w:r>
      <w:r w:rsidR="008943C6" w:rsidRPr="008E3E86">
        <w:rPr>
          <w:rFonts w:eastAsia="Times New Roman" w:cstheme="minorHAnsi"/>
          <w:color w:val="000000"/>
          <w:sz w:val="24"/>
          <w:szCs w:val="24"/>
        </w:rPr>
        <w:t xml:space="preserve">elaborado em língua portuguesa e o mesmo deverá ser </w:t>
      </w:r>
      <w:r w:rsidRPr="008E3E86">
        <w:rPr>
          <w:rFonts w:eastAsia="Times New Roman" w:cstheme="minorHAnsi"/>
          <w:color w:val="000000"/>
          <w:sz w:val="24"/>
          <w:szCs w:val="24"/>
        </w:rPr>
        <w:t xml:space="preserve">apresentado </w:t>
      </w:r>
      <w:r w:rsidR="00082682" w:rsidRPr="008E3E86">
        <w:rPr>
          <w:rFonts w:eastAsia="Times New Roman" w:cstheme="minorHAnsi"/>
          <w:color w:val="000000"/>
          <w:sz w:val="24"/>
          <w:szCs w:val="24"/>
        </w:rPr>
        <w:t>à</w:t>
      </w:r>
      <w:r w:rsidRPr="008E3E86">
        <w:rPr>
          <w:rFonts w:eastAsia="Times New Roman" w:cstheme="minorHAnsi"/>
          <w:color w:val="000000"/>
          <w:sz w:val="24"/>
          <w:szCs w:val="24"/>
        </w:rPr>
        <w:t xml:space="preserve"> </w:t>
      </w:r>
      <w:r w:rsidR="00293C29">
        <w:rPr>
          <w:rFonts w:eastAsia="Times New Roman" w:cstheme="minorHAnsi"/>
          <w:color w:val="000000"/>
          <w:sz w:val="24"/>
          <w:szCs w:val="24"/>
        </w:rPr>
        <w:t xml:space="preserve">Unidade de Gestão do Projecto e o Banco Mundial, </w:t>
      </w:r>
      <w:r w:rsidRPr="008E3E86">
        <w:rPr>
          <w:rFonts w:eastAsia="Times New Roman" w:cstheme="minorHAnsi"/>
          <w:color w:val="000000"/>
          <w:sz w:val="24"/>
          <w:szCs w:val="24"/>
        </w:rPr>
        <w:t>com possibilidade de participação de outras partes envolvidas.</w:t>
      </w:r>
    </w:p>
    <w:bookmarkEnd w:id="4"/>
    <w:p w14:paraId="58D17A34" w14:textId="5078B100" w:rsidR="00AC64A2" w:rsidRPr="008E3E86" w:rsidRDefault="00BD0322" w:rsidP="00131E7A">
      <w:pPr>
        <w:numPr>
          <w:ilvl w:val="0"/>
          <w:numId w:val="12"/>
        </w:numPr>
        <w:spacing w:after="160"/>
        <w:contextualSpacing/>
        <w:jc w:val="both"/>
        <w:rPr>
          <w:rFonts w:eastAsia="Times New Roman" w:cs="Arial"/>
          <w:b/>
          <w:sz w:val="24"/>
          <w:szCs w:val="24"/>
        </w:rPr>
      </w:pPr>
      <w:r w:rsidRPr="008E3E86">
        <w:rPr>
          <w:rFonts w:eastAsia="Times New Roman" w:cs="Arial"/>
          <w:b/>
          <w:sz w:val="24"/>
          <w:szCs w:val="24"/>
        </w:rPr>
        <w:t>PERFIL D</w:t>
      </w:r>
      <w:r>
        <w:rPr>
          <w:rFonts w:eastAsia="Times New Roman" w:cs="Arial"/>
          <w:b/>
          <w:sz w:val="24"/>
          <w:szCs w:val="24"/>
        </w:rPr>
        <w:t>A</w:t>
      </w:r>
      <w:r w:rsidRPr="008E3E86">
        <w:rPr>
          <w:rFonts w:eastAsia="Times New Roman" w:cs="Arial"/>
          <w:b/>
          <w:sz w:val="24"/>
          <w:szCs w:val="24"/>
        </w:rPr>
        <w:t xml:space="preserve"> CONSULTOR</w:t>
      </w:r>
      <w:r>
        <w:rPr>
          <w:rFonts w:eastAsia="Times New Roman" w:cs="Arial"/>
          <w:b/>
          <w:sz w:val="24"/>
          <w:szCs w:val="24"/>
        </w:rPr>
        <w:t>A</w:t>
      </w:r>
    </w:p>
    <w:p w14:paraId="7391E569" w14:textId="77777777" w:rsidR="000354E3" w:rsidRDefault="000354E3" w:rsidP="000354E3">
      <w:pPr>
        <w:spacing w:before="120" w:after="0" w:line="264" w:lineRule="auto"/>
        <w:jc w:val="both"/>
        <w:rPr>
          <w:rFonts w:ascii="Gill Sans MT" w:hAnsi="Gill Sans MT" w:cs="Arial"/>
        </w:rPr>
      </w:pPr>
    </w:p>
    <w:p w14:paraId="2D321BE0" w14:textId="4FA7CDE0" w:rsidR="000354E3" w:rsidRPr="003C024C" w:rsidRDefault="000354E3" w:rsidP="000354E3">
      <w:pPr>
        <w:spacing w:before="120" w:after="0" w:line="264" w:lineRule="auto"/>
        <w:jc w:val="both"/>
        <w:rPr>
          <w:rFonts w:cs="Arial"/>
          <w:sz w:val="24"/>
          <w:szCs w:val="24"/>
        </w:rPr>
      </w:pPr>
      <w:r w:rsidRPr="003C024C">
        <w:rPr>
          <w:rFonts w:cs="Arial"/>
          <w:sz w:val="24"/>
          <w:szCs w:val="24"/>
        </w:rPr>
        <w:t>São elegíveis para a realização da presente consultoria as empresas de consultoria credenciadas ao abrigo do número 2 do Artigo 11 do Decreto 32/2003, de 12 de Agosto – Regulamento sobre o Processo de Auditoria Ambiental, e que cumulativamente atendam aos seguintes requisitos:</w:t>
      </w:r>
    </w:p>
    <w:p w14:paraId="766439C3" w14:textId="0F211BC6" w:rsidR="000354E3" w:rsidRPr="003C024C" w:rsidRDefault="000354E3" w:rsidP="000354E3">
      <w:pPr>
        <w:pStyle w:val="ListParagraph"/>
        <w:numPr>
          <w:ilvl w:val="0"/>
          <w:numId w:val="29"/>
        </w:numPr>
        <w:spacing w:before="120" w:after="0" w:line="264" w:lineRule="auto"/>
        <w:ind w:left="714" w:hanging="357"/>
        <w:contextualSpacing w:val="0"/>
        <w:jc w:val="both"/>
        <w:rPr>
          <w:rFonts w:cs="Arial"/>
          <w:sz w:val="24"/>
          <w:szCs w:val="24"/>
        </w:rPr>
      </w:pPr>
      <w:r w:rsidRPr="003C024C">
        <w:rPr>
          <w:rFonts w:cs="Arial"/>
          <w:sz w:val="24"/>
          <w:szCs w:val="24"/>
        </w:rPr>
        <w:t xml:space="preserve">Experiência relevante na área de </w:t>
      </w:r>
      <w:proofErr w:type="spellStart"/>
      <w:r w:rsidRPr="003C024C">
        <w:rPr>
          <w:rFonts w:cs="Arial"/>
          <w:sz w:val="24"/>
          <w:szCs w:val="24"/>
        </w:rPr>
        <w:t>infra-estruturas</w:t>
      </w:r>
      <w:proofErr w:type="spellEnd"/>
      <w:r w:rsidRPr="003C024C">
        <w:rPr>
          <w:rFonts w:cs="Arial"/>
          <w:sz w:val="24"/>
          <w:szCs w:val="24"/>
        </w:rPr>
        <w:t xml:space="preserve"> municipais e apoio ao desenvolvimento municipal. </w:t>
      </w:r>
    </w:p>
    <w:p w14:paraId="7E08E26D" w14:textId="7E8E4AD8" w:rsidR="000354E3" w:rsidRPr="003C024C" w:rsidRDefault="000354E3" w:rsidP="000354E3">
      <w:pPr>
        <w:pStyle w:val="ListParagraph"/>
        <w:numPr>
          <w:ilvl w:val="0"/>
          <w:numId w:val="29"/>
        </w:numPr>
        <w:spacing w:before="120" w:after="0" w:line="264" w:lineRule="auto"/>
        <w:ind w:left="714" w:hanging="357"/>
        <w:contextualSpacing w:val="0"/>
        <w:jc w:val="both"/>
        <w:rPr>
          <w:rFonts w:cs="Arial"/>
          <w:sz w:val="24"/>
          <w:szCs w:val="24"/>
        </w:rPr>
      </w:pPr>
      <w:r w:rsidRPr="003C024C">
        <w:rPr>
          <w:rFonts w:cs="Arial"/>
          <w:sz w:val="24"/>
          <w:szCs w:val="24"/>
        </w:rPr>
        <w:t xml:space="preserve">Experiência relevante comprovada (com referências rastreáveis) de, pelo menos, cinco anos, na realização de auditorias ambientais e sociais, Estudos de Impacto Ambiental e Social. Experiência na realização de auditorias ambientais e sociais ao sector de </w:t>
      </w:r>
      <w:proofErr w:type="spellStart"/>
      <w:r w:rsidRPr="003C024C">
        <w:rPr>
          <w:rFonts w:cs="Arial"/>
          <w:sz w:val="24"/>
          <w:szCs w:val="24"/>
        </w:rPr>
        <w:t>infra-estruturas</w:t>
      </w:r>
      <w:proofErr w:type="spellEnd"/>
      <w:r w:rsidRPr="003C024C">
        <w:rPr>
          <w:rFonts w:cs="Arial"/>
          <w:sz w:val="24"/>
          <w:szCs w:val="24"/>
        </w:rPr>
        <w:t xml:space="preserve"> municipais será uma vantagem;</w:t>
      </w:r>
    </w:p>
    <w:p w14:paraId="35E361B7" w14:textId="77777777" w:rsidR="000354E3" w:rsidRPr="003C024C" w:rsidRDefault="000354E3" w:rsidP="000354E3">
      <w:pPr>
        <w:pStyle w:val="ListParagraph"/>
        <w:numPr>
          <w:ilvl w:val="0"/>
          <w:numId w:val="29"/>
        </w:numPr>
        <w:spacing w:before="120" w:after="0" w:line="264" w:lineRule="auto"/>
        <w:jc w:val="both"/>
        <w:rPr>
          <w:rFonts w:cs="Arial"/>
          <w:sz w:val="24"/>
          <w:szCs w:val="24"/>
        </w:rPr>
      </w:pPr>
      <w:r w:rsidRPr="003C024C">
        <w:rPr>
          <w:rFonts w:cs="Arial"/>
          <w:sz w:val="24"/>
          <w:szCs w:val="24"/>
        </w:rPr>
        <w:t xml:space="preserve">Experiência relevante comprovada (com referências rastreáveis) na realização de Planos de </w:t>
      </w:r>
      <w:proofErr w:type="spellStart"/>
      <w:r w:rsidRPr="003C024C">
        <w:rPr>
          <w:rFonts w:cs="Arial"/>
          <w:sz w:val="24"/>
          <w:szCs w:val="24"/>
        </w:rPr>
        <w:t>Accao</w:t>
      </w:r>
      <w:proofErr w:type="spellEnd"/>
      <w:r w:rsidRPr="003C024C">
        <w:rPr>
          <w:rFonts w:cs="Arial"/>
          <w:sz w:val="24"/>
          <w:szCs w:val="24"/>
        </w:rPr>
        <w:t xml:space="preserve"> de Reassentamento a </w:t>
      </w:r>
      <w:proofErr w:type="spellStart"/>
      <w:r w:rsidRPr="003C024C">
        <w:rPr>
          <w:rFonts w:cs="Arial"/>
          <w:sz w:val="24"/>
          <w:szCs w:val="24"/>
        </w:rPr>
        <w:t>projectos</w:t>
      </w:r>
      <w:proofErr w:type="spellEnd"/>
      <w:r w:rsidRPr="003C024C">
        <w:rPr>
          <w:rFonts w:cs="Arial"/>
          <w:sz w:val="24"/>
          <w:szCs w:val="24"/>
        </w:rPr>
        <w:t xml:space="preserve"> financiados pelo Banco Mundial;</w:t>
      </w:r>
    </w:p>
    <w:p w14:paraId="6F287588" w14:textId="77777777" w:rsidR="000354E3" w:rsidRPr="003C024C" w:rsidRDefault="000354E3" w:rsidP="000354E3">
      <w:pPr>
        <w:pStyle w:val="ListParagraph"/>
        <w:numPr>
          <w:ilvl w:val="0"/>
          <w:numId w:val="29"/>
        </w:numPr>
        <w:spacing w:before="120" w:after="0" w:line="264" w:lineRule="auto"/>
        <w:jc w:val="both"/>
        <w:rPr>
          <w:rFonts w:cs="Arial"/>
          <w:sz w:val="24"/>
          <w:szCs w:val="24"/>
        </w:rPr>
      </w:pPr>
      <w:r w:rsidRPr="003C024C">
        <w:rPr>
          <w:rFonts w:cs="Arial"/>
          <w:sz w:val="24"/>
          <w:szCs w:val="24"/>
        </w:rPr>
        <w:t xml:space="preserve">Amplo conhecimento prático das políticas das salvaguardas ambientais e sociais do Banco Mundial em particular das PO 4.01 e 4.12) e domínio da legislação ambiental </w:t>
      </w:r>
      <w:proofErr w:type="gramStart"/>
      <w:r w:rsidRPr="003C024C">
        <w:rPr>
          <w:rFonts w:cs="Arial"/>
          <w:sz w:val="24"/>
          <w:szCs w:val="24"/>
        </w:rPr>
        <w:t>Moçambicana</w:t>
      </w:r>
      <w:proofErr w:type="gramEnd"/>
      <w:r w:rsidRPr="003C024C">
        <w:rPr>
          <w:rFonts w:cs="Arial"/>
          <w:sz w:val="24"/>
          <w:szCs w:val="24"/>
        </w:rPr>
        <w:t>, sobretudo a referente à Avaliação de Impacto Ambiental e às auditorias ambientais;</w:t>
      </w:r>
    </w:p>
    <w:p w14:paraId="7E31CA41" w14:textId="2DDFF8A3" w:rsidR="000354E3" w:rsidRPr="003C024C" w:rsidRDefault="000354E3" w:rsidP="000354E3">
      <w:pPr>
        <w:pStyle w:val="ListParagraph"/>
        <w:numPr>
          <w:ilvl w:val="0"/>
          <w:numId w:val="29"/>
        </w:numPr>
        <w:spacing w:before="120" w:after="0" w:line="264" w:lineRule="auto"/>
        <w:jc w:val="both"/>
        <w:rPr>
          <w:rFonts w:cs="Arial"/>
          <w:sz w:val="24"/>
          <w:szCs w:val="24"/>
        </w:rPr>
      </w:pPr>
      <w:r w:rsidRPr="003C024C">
        <w:rPr>
          <w:rFonts w:cs="Arial"/>
          <w:sz w:val="24"/>
          <w:szCs w:val="24"/>
        </w:rPr>
        <w:t xml:space="preserve">Domínio da legislação laboral e de higiene e segurança do trabalho e da comunidade </w:t>
      </w:r>
      <w:proofErr w:type="gramStart"/>
      <w:r w:rsidRPr="003C024C">
        <w:rPr>
          <w:rFonts w:cs="Arial"/>
          <w:sz w:val="24"/>
          <w:szCs w:val="24"/>
        </w:rPr>
        <w:t>Moçambicana</w:t>
      </w:r>
      <w:proofErr w:type="gramEnd"/>
      <w:r w:rsidRPr="003C024C">
        <w:rPr>
          <w:rFonts w:cs="Arial"/>
          <w:sz w:val="24"/>
          <w:szCs w:val="24"/>
        </w:rPr>
        <w:t>, e</w:t>
      </w:r>
    </w:p>
    <w:p w14:paraId="57291686" w14:textId="4484422A" w:rsidR="000354E3" w:rsidRPr="003C024C" w:rsidRDefault="000354E3" w:rsidP="000354E3">
      <w:pPr>
        <w:pStyle w:val="ListParagraph"/>
        <w:numPr>
          <w:ilvl w:val="0"/>
          <w:numId w:val="29"/>
        </w:numPr>
        <w:spacing w:before="120" w:after="0" w:line="264" w:lineRule="auto"/>
        <w:jc w:val="both"/>
        <w:rPr>
          <w:rFonts w:cs="Arial"/>
          <w:sz w:val="24"/>
          <w:szCs w:val="24"/>
        </w:rPr>
      </w:pPr>
      <w:r w:rsidRPr="003C024C">
        <w:rPr>
          <w:rFonts w:cs="Arial"/>
          <w:sz w:val="24"/>
          <w:szCs w:val="24"/>
        </w:rPr>
        <w:lastRenderedPageBreak/>
        <w:t xml:space="preserve">Possuir excelentes habilidades de comunicação oral e escrita em português e em, além de fortes habilidades na consulta de partes interessadas e pessoas </w:t>
      </w:r>
      <w:proofErr w:type="spellStart"/>
      <w:r w:rsidRPr="003C024C">
        <w:rPr>
          <w:rFonts w:cs="Arial"/>
          <w:sz w:val="24"/>
          <w:szCs w:val="24"/>
        </w:rPr>
        <w:t>afectadas</w:t>
      </w:r>
      <w:proofErr w:type="spellEnd"/>
      <w:r w:rsidRPr="003C024C">
        <w:rPr>
          <w:rFonts w:cs="Arial"/>
          <w:sz w:val="24"/>
          <w:szCs w:val="24"/>
        </w:rPr>
        <w:t xml:space="preserve"> e na gestão de equipa</w:t>
      </w:r>
    </w:p>
    <w:p w14:paraId="104A9B70" w14:textId="4816C3D5" w:rsidR="00CD323D" w:rsidRPr="007227C4" w:rsidRDefault="00733A4A" w:rsidP="007227C4">
      <w:pPr>
        <w:jc w:val="both"/>
        <w:rPr>
          <w:rFonts w:cs="Arial"/>
          <w:sz w:val="24"/>
          <w:szCs w:val="24"/>
        </w:rPr>
      </w:pPr>
      <w:r>
        <w:rPr>
          <w:rFonts w:cs="Arial"/>
          <w:sz w:val="24"/>
          <w:szCs w:val="24"/>
        </w:rPr>
        <w:t xml:space="preserve">Dada a </w:t>
      </w:r>
      <w:r w:rsidRPr="007227C4">
        <w:rPr>
          <w:rFonts w:cs="Arial"/>
          <w:sz w:val="24"/>
          <w:szCs w:val="24"/>
        </w:rPr>
        <w:t xml:space="preserve">transversalidade que se pretende nesta auditoria </w:t>
      </w:r>
      <w:r>
        <w:rPr>
          <w:rFonts w:cs="Arial"/>
          <w:sz w:val="24"/>
          <w:szCs w:val="24"/>
        </w:rPr>
        <w:t>(</w:t>
      </w:r>
      <w:proofErr w:type="spellStart"/>
      <w:r>
        <w:rPr>
          <w:rFonts w:cs="Arial"/>
          <w:sz w:val="24"/>
          <w:szCs w:val="24"/>
        </w:rPr>
        <w:t>aspectos</w:t>
      </w:r>
      <w:proofErr w:type="spellEnd"/>
      <w:r>
        <w:rPr>
          <w:rFonts w:cs="Arial"/>
          <w:sz w:val="24"/>
          <w:szCs w:val="24"/>
        </w:rPr>
        <w:t xml:space="preserve"> ambientais, </w:t>
      </w:r>
      <w:proofErr w:type="spellStart"/>
      <w:r>
        <w:rPr>
          <w:rFonts w:cs="Arial"/>
          <w:sz w:val="24"/>
          <w:szCs w:val="24"/>
        </w:rPr>
        <w:t>aspectos</w:t>
      </w:r>
      <w:proofErr w:type="spellEnd"/>
      <w:r>
        <w:rPr>
          <w:rFonts w:cs="Arial"/>
          <w:sz w:val="24"/>
          <w:szCs w:val="24"/>
        </w:rPr>
        <w:t xml:space="preserve"> sociais, </w:t>
      </w:r>
      <w:proofErr w:type="spellStart"/>
      <w:r>
        <w:rPr>
          <w:rFonts w:cs="Arial"/>
          <w:sz w:val="24"/>
          <w:szCs w:val="24"/>
        </w:rPr>
        <w:t>aspectos</w:t>
      </w:r>
      <w:proofErr w:type="spellEnd"/>
      <w:r>
        <w:rPr>
          <w:rFonts w:cs="Arial"/>
          <w:sz w:val="24"/>
          <w:szCs w:val="24"/>
        </w:rPr>
        <w:t xml:space="preserve"> de Higiene e Segurança do Trabalho e da Comunidade, VBG</w:t>
      </w:r>
      <w:r w:rsidRPr="007227C4">
        <w:rPr>
          <w:rFonts w:cs="Arial"/>
          <w:sz w:val="24"/>
          <w:szCs w:val="24"/>
        </w:rPr>
        <w:t>, E</w:t>
      </w:r>
      <w:r>
        <w:rPr>
          <w:rFonts w:cs="Arial"/>
          <w:sz w:val="24"/>
          <w:szCs w:val="24"/>
        </w:rPr>
        <w:t>AS</w:t>
      </w:r>
      <w:r w:rsidRPr="007227C4">
        <w:rPr>
          <w:rFonts w:cs="Arial"/>
          <w:sz w:val="24"/>
          <w:szCs w:val="24"/>
        </w:rPr>
        <w:t xml:space="preserve">, </w:t>
      </w:r>
      <w:r>
        <w:rPr>
          <w:rFonts w:cs="Arial"/>
          <w:sz w:val="24"/>
          <w:szCs w:val="24"/>
        </w:rPr>
        <w:t xml:space="preserve">AS e </w:t>
      </w:r>
      <w:proofErr w:type="spellStart"/>
      <w:r>
        <w:rPr>
          <w:rFonts w:cs="Arial"/>
          <w:sz w:val="24"/>
          <w:szCs w:val="24"/>
        </w:rPr>
        <w:t>a</w:t>
      </w:r>
      <w:r w:rsidRPr="007227C4">
        <w:rPr>
          <w:rFonts w:cs="Arial"/>
          <w:sz w:val="24"/>
          <w:szCs w:val="24"/>
        </w:rPr>
        <w:t>spectos</w:t>
      </w:r>
      <w:proofErr w:type="spellEnd"/>
      <w:r w:rsidRPr="007227C4">
        <w:rPr>
          <w:rFonts w:cs="Arial"/>
          <w:sz w:val="24"/>
          <w:szCs w:val="24"/>
        </w:rPr>
        <w:t xml:space="preserve"> </w:t>
      </w:r>
      <w:r>
        <w:rPr>
          <w:rFonts w:cs="Arial"/>
          <w:sz w:val="24"/>
          <w:szCs w:val="24"/>
        </w:rPr>
        <w:t>l</w:t>
      </w:r>
      <w:r w:rsidRPr="007227C4">
        <w:rPr>
          <w:rFonts w:cs="Arial"/>
          <w:sz w:val="24"/>
          <w:szCs w:val="24"/>
        </w:rPr>
        <w:t xml:space="preserve">aborais) a </w:t>
      </w:r>
      <w:r w:rsidR="00376312" w:rsidRPr="007227C4">
        <w:rPr>
          <w:rFonts w:cs="Arial"/>
          <w:sz w:val="24"/>
          <w:szCs w:val="24"/>
        </w:rPr>
        <w:t xml:space="preserve">Equipa de </w:t>
      </w:r>
      <w:r w:rsidR="00CD323D" w:rsidRPr="007227C4">
        <w:rPr>
          <w:rFonts w:cs="Arial"/>
          <w:sz w:val="24"/>
          <w:szCs w:val="24"/>
        </w:rPr>
        <w:t>Consultor</w:t>
      </w:r>
      <w:r w:rsidR="00455230" w:rsidRPr="007227C4">
        <w:rPr>
          <w:rFonts w:cs="Arial"/>
          <w:sz w:val="24"/>
          <w:szCs w:val="24"/>
        </w:rPr>
        <w:t xml:space="preserve">a </w:t>
      </w:r>
      <w:r w:rsidR="00376312" w:rsidRPr="007227C4">
        <w:rPr>
          <w:rFonts w:cs="Arial"/>
          <w:sz w:val="24"/>
          <w:szCs w:val="24"/>
        </w:rPr>
        <w:t>(</w:t>
      </w:r>
      <w:r w:rsidR="00455230" w:rsidRPr="007227C4">
        <w:rPr>
          <w:rFonts w:cs="Arial"/>
          <w:sz w:val="24"/>
          <w:szCs w:val="24"/>
        </w:rPr>
        <w:t>Empresarial</w:t>
      </w:r>
      <w:r w:rsidR="00376312" w:rsidRPr="007227C4">
        <w:rPr>
          <w:rFonts w:cs="Arial"/>
          <w:sz w:val="24"/>
          <w:szCs w:val="24"/>
        </w:rPr>
        <w:t>)</w:t>
      </w:r>
      <w:r w:rsidR="00CD323D" w:rsidRPr="007227C4">
        <w:rPr>
          <w:rFonts w:cs="Arial"/>
          <w:sz w:val="24"/>
          <w:szCs w:val="24"/>
        </w:rPr>
        <w:t xml:space="preserve"> deve</w:t>
      </w:r>
      <w:r w:rsidR="00376312" w:rsidRPr="007227C4">
        <w:rPr>
          <w:rFonts w:cs="Arial"/>
          <w:sz w:val="24"/>
          <w:szCs w:val="24"/>
        </w:rPr>
        <w:t xml:space="preserve"> ser composta, no mínimo, pelos seguintes técnicos</w:t>
      </w:r>
      <w:r>
        <w:rPr>
          <w:rFonts w:cs="Arial"/>
          <w:sz w:val="24"/>
          <w:szCs w:val="24"/>
        </w:rPr>
        <w:t xml:space="preserve">, mas </w:t>
      </w:r>
      <w:r w:rsidRPr="00733A4A">
        <w:rPr>
          <w:rFonts w:cs="Arial"/>
          <w:sz w:val="24"/>
          <w:szCs w:val="24"/>
        </w:rPr>
        <w:t>pode</w:t>
      </w:r>
      <w:r>
        <w:rPr>
          <w:rFonts w:cs="Arial"/>
          <w:sz w:val="24"/>
          <w:szCs w:val="24"/>
        </w:rPr>
        <w:t>ndo</w:t>
      </w:r>
      <w:r w:rsidRPr="00733A4A">
        <w:rPr>
          <w:rFonts w:cs="Arial"/>
          <w:sz w:val="24"/>
          <w:szCs w:val="24"/>
        </w:rPr>
        <w:t xml:space="preserve"> </w:t>
      </w:r>
      <w:proofErr w:type="spellStart"/>
      <w:r w:rsidRPr="00733A4A">
        <w:rPr>
          <w:rFonts w:cs="Arial"/>
          <w:sz w:val="24"/>
          <w:szCs w:val="24"/>
        </w:rPr>
        <w:t>propôr</w:t>
      </w:r>
      <w:proofErr w:type="spellEnd"/>
      <w:r w:rsidRPr="00733A4A">
        <w:rPr>
          <w:rFonts w:cs="Arial"/>
          <w:sz w:val="24"/>
          <w:szCs w:val="24"/>
        </w:rPr>
        <w:t xml:space="preserve"> outros Auditores Assistentes</w:t>
      </w:r>
      <w:r w:rsidR="00CD323D" w:rsidRPr="007227C4">
        <w:rPr>
          <w:rFonts w:cs="Arial"/>
          <w:sz w:val="24"/>
          <w:szCs w:val="24"/>
        </w:rPr>
        <w:t>:</w:t>
      </w:r>
    </w:p>
    <w:p w14:paraId="2A47981C" w14:textId="77777777" w:rsidR="003C024C" w:rsidRPr="007227C4" w:rsidRDefault="003C024C" w:rsidP="003C024C">
      <w:pPr>
        <w:pStyle w:val="ListParagraph"/>
        <w:numPr>
          <w:ilvl w:val="0"/>
          <w:numId w:val="21"/>
        </w:numPr>
        <w:jc w:val="both"/>
        <w:rPr>
          <w:rFonts w:cs="Arial"/>
          <w:sz w:val="24"/>
          <w:szCs w:val="24"/>
        </w:rPr>
      </w:pPr>
      <w:r w:rsidRPr="00A01805">
        <w:rPr>
          <w:rFonts w:cs="Arial"/>
          <w:b/>
          <w:bCs/>
          <w:sz w:val="24"/>
          <w:szCs w:val="24"/>
        </w:rPr>
        <w:t>Líder da Equipa de Auditoria</w:t>
      </w:r>
      <w:r>
        <w:rPr>
          <w:rFonts w:cs="Arial"/>
          <w:sz w:val="24"/>
          <w:szCs w:val="24"/>
        </w:rPr>
        <w:t xml:space="preserve"> – Este deve ter, no mínimo, as seguintes qualificações e experiência: </w:t>
      </w:r>
    </w:p>
    <w:p w14:paraId="17A33421"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ter no mínimo Mestrado em Engenharia Ambiental, Ciências Ambientais ou Sociologia;</w:t>
      </w:r>
    </w:p>
    <w:p w14:paraId="6B13942D"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 xml:space="preserve">Ter, pelo menos, 7 (sete) anos de experiência </w:t>
      </w:r>
      <w:proofErr w:type="spellStart"/>
      <w:r w:rsidRPr="008E3E86">
        <w:rPr>
          <w:rFonts w:cs="Arial"/>
          <w:sz w:val="24"/>
          <w:szCs w:val="24"/>
        </w:rPr>
        <w:t>práctica</w:t>
      </w:r>
      <w:proofErr w:type="spellEnd"/>
      <w:r w:rsidRPr="008E3E86">
        <w:rPr>
          <w:rFonts w:cs="Arial"/>
          <w:sz w:val="24"/>
          <w:szCs w:val="24"/>
        </w:rPr>
        <w:t xml:space="preserve"> </w:t>
      </w:r>
      <w:r>
        <w:rPr>
          <w:rFonts w:cs="Arial"/>
          <w:sz w:val="24"/>
          <w:szCs w:val="24"/>
        </w:rPr>
        <w:t xml:space="preserve">comprovada </w:t>
      </w:r>
      <w:r w:rsidRPr="008E3E86">
        <w:rPr>
          <w:rFonts w:cs="Arial"/>
          <w:sz w:val="24"/>
          <w:szCs w:val="24"/>
        </w:rPr>
        <w:t xml:space="preserve">em auditorias ambientais, sociais e de HST e da Comunidade, principalmente em </w:t>
      </w:r>
      <w:proofErr w:type="spellStart"/>
      <w:r w:rsidRPr="008E3E86">
        <w:rPr>
          <w:rFonts w:cs="Arial"/>
          <w:sz w:val="24"/>
          <w:szCs w:val="24"/>
        </w:rPr>
        <w:t>projectos</w:t>
      </w:r>
      <w:proofErr w:type="spellEnd"/>
      <w:r w:rsidRPr="008E3E86">
        <w:rPr>
          <w:rFonts w:cs="Arial"/>
          <w:sz w:val="24"/>
          <w:szCs w:val="24"/>
        </w:rPr>
        <w:t xml:space="preserve"> de </w:t>
      </w:r>
      <w:proofErr w:type="spellStart"/>
      <w:r w:rsidRPr="008E3E86">
        <w:rPr>
          <w:rFonts w:cs="Arial"/>
          <w:sz w:val="24"/>
          <w:szCs w:val="24"/>
        </w:rPr>
        <w:t>infra-estruturas</w:t>
      </w:r>
      <w:proofErr w:type="spellEnd"/>
      <w:r w:rsidRPr="008E3E86">
        <w:rPr>
          <w:rFonts w:cs="Arial"/>
          <w:sz w:val="24"/>
          <w:szCs w:val="24"/>
        </w:rPr>
        <w:t>;</w:t>
      </w:r>
    </w:p>
    <w:p w14:paraId="69287968" w14:textId="77777777" w:rsidR="003C024C" w:rsidRDefault="003C024C" w:rsidP="003C024C">
      <w:pPr>
        <w:pStyle w:val="ListParagraph"/>
        <w:numPr>
          <w:ilvl w:val="0"/>
          <w:numId w:val="16"/>
        </w:numPr>
        <w:jc w:val="both"/>
        <w:rPr>
          <w:rFonts w:cs="Arial"/>
          <w:sz w:val="24"/>
          <w:szCs w:val="24"/>
        </w:rPr>
      </w:pPr>
      <w:r w:rsidRPr="008E3E86">
        <w:rPr>
          <w:rFonts w:cs="Arial"/>
          <w:sz w:val="24"/>
          <w:szCs w:val="24"/>
        </w:rPr>
        <w:t xml:space="preserve">Possuir amplo conhecimento prático das </w:t>
      </w:r>
      <w:r>
        <w:rPr>
          <w:rFonts w:cs="Arial"/>
          <w:sz w:val="24"/>
          <w:szCs w:val="24"/>
        </w:rPr>
        <w:t>P</w:t>
      </w:r>
      <w:r w:rsidRPr="008E3E86">
        <w:rPr>
          <w:rFonts w:cs="Arial"/>
          <w:sz w:val="24"/>
          <w:szCs w:val="24"/>
        </w:rPr>
        <w:t xml:space="preserve">olíticas de </w:t>
      </w:r>
      <w:r>
        <w:rPr>
          <w:rFonts w:cs="Arial"/>
          <w:sz w:val="24"/>
          <w:szCs w:val="24"/>
        </w:rPr>
        <w:t>S</w:t>
      </w:r>
      <w:r w:rsidRPr="008E3E86">
        <w:rPr>
          <w:rFonts w:cs="Arial"/>
          <w:sz w:val="24"/>
          <w:szCs w:val="24"/>
        </w:rPr>
        <w:t xml:space="preserve">alvaguardas </w:t>
      </w:r>
      <w:r>
        <w:rPr>
          <w:rFonts w:cs="Arial"/>
          <w:sz w:val="24"/>
          <w:szCs w:val="24"/>
        </w:rPr>
        <w:t>Ambientais e Sociais</w:t>
      </w:r>
      <w:r w:rsidRPr="008E3E86">
        <w:rPr>
          <w:rFonts w:cs="Arial"/>
          <w:sz w:val="24"/>
          <w:szCs w:val="24"/>
        </w:rPr>
        <w:t xml:space="preserve"> do Banco Mundial</w:t>
      </w:r>
      <w:r w:rsidRPr="00AE0911">
        <w:rPr>
          <w:rFonts w:eastAsia="Times New Roman" w:cstheme="minorHAnsi"/>
          <w:color w:val="000000"/>
          <w:sz w:val="24"/>
          <w:szCs w:val="24"/>
        </w:rPr>
        <w:t xml:space="preserve"> </w:t>
      </w:r>
      <w:proofErr w:type="spellStart"/>
      <w:r w:rsidRPr="008E3E86">
        <w:rPr>
          <w:rFonts w:eastAsia="Times New Roman" w:cstheme="minorHAnsi"/>
          <w:color w:val="000000"/>
          <w:sz w:val="24"/>
          <w:szCs w:val="24"/>
        </w:rPr>
        <w:t>Mundial</w:t>
      </w:r>
      <w:proofErr w:type="spellEnd"/>
      <w:r w:rsidRPr="008E3E86">
        <w:rPr>
          <w:rFonts w:eastAsia="Times New Roman" w:cstheme="minorHAnsi"/>
          <w:color w:val="000000"/>
          <w:sz w:val="24"/>
          <w:szCs w:val="24"/>
        </w:rPr>
        <w:t xml:space="preserve"> e dos Padrões de Desempenho sobre Sustentabilidade </w:t>
      </w:r>
      <w:proofErr w:type="spellStart"/>
      <w:r w:rsidRPr="008E3E86">
        <w:rPr>
          <w:rFonts w:eastAsia="Times New Roman" w:cstheme="minorHAnsi"/>
          <w:color w:val="000000"/>
          <w:sz w:val="24"/>
          <w:szCs w:val="24"/>
        </w:rPr>
        <w:t>Socio-ambiental</w:t>
      </w:r>
      <w:proofErr w:type="spellEnd"/>
      <w:r w:rsidRPr="008E3E86">
        <w:rPr>
          <w:rFonts w:eastAsia="Times New Roman" w:cstheme="minorHAnsi"/>
          <w:color w:val="000000"/>
          <w:sz w:val="24"/>
          <w:szCs w:val="24"/>
        </w:rPr>
        <w:t xml:space="preserve"> da Corporação Financeira Internacional (IFC);</w:t>
      </w:r>
    </w:p>
    <w:p w14:paraId="50C67CBF" w14:textId="77777777" w:rsidR="003C024C" w:rsidRDefault="003C024C" w:rsidP="003C024C">
      <w:pPr>
        <w:pStyle w:val="ListParagraph"/>
        <w:numPr>
          <w:ilvl w:val="0"/>
          <w:numId w:val="16"/>
        </w:numPr>
        <w:jc w:val="both"/>
        <w:rPr>
          <w:rFonts w:cs="Arial"/>
          <w:sz w:val="24"/>
          <w:szCs w:val="24"/>
        </w:rPr>
      </w:pPr>
      <w:r w:rsidRPr="00B03491">
        <w:rPr>
          <w:rFonts w:cs="Arial"/>
          <w:sz w:val="24"/>
          <w:szCs w:val="24"/>
        </w:rPr>
        <w:t xml:space="preserve">Conhecimento e domínio sobre </w:t>
      </w:r>
      <w:proofErr w:type="spellStart"/>
      <w:r w:rsidRPr="00B03491">
        <w:rPr>
          <w:rFonts w:cs="Arial"/>
          <w:sz w:val="24"/>
          <w:szCs w:val="24"/>
        </w:rPr>
        <w:t>aspectos</w:t>
      </w:r>
      <w:proofErr w:type="spellEnd"/>
      <w:r w:rsidRPr="00B03491">
        <w:rPr>
          <w:rFonts w:cs="Arial"/>
          <w:sz w:val="24"/>
          <w:szCs w:val="24"/>
        </w:rPr>
        <w:t xml:space="preserve"> transversais de Ambiente, Saúde e Segurança, Mecanismo de Queixas e Reclamações, Violência Baseada no Género, Abuso e Exploração Sexual, etc.</w:t>
      </w:r>
      <w:r>
        <w:rPr>
          <w:rFonts w:cs="Arial"/>
          <w:sz w:val="24"/>
          <w:szCs w:val="24"/>
        </w:rPr>
        <w:t>;</w:t>
      </w:r>
    </w:p>
    <w:p w14:paraId="69AC8FCA" w14:textId="77777777" w:rsidR="003C024C" w:rsidRPr="007227C4" w:rsidRDefault="003C024C" w:rsidP="003C024C">
      <w:pPr>
        <w:pStyle w:val="ListParagraph"/>
        <w:numPr>
          <w:ilvl w:val="0"/>
          <w:numId w:val="16"/>
        </w:numPr>
        <w:jc w:val="both"/>
        <w:rPr>
          <w:rFonts w:cstheme="minorHAnsi"/>
          <w:sz w:val="24"/>
          <w:szCs w:val="24"/>
        </w:rPr>
      </w:pPr>
      <w:r w:rsidRPr="007227C4">
        <w:rPr>
          <w:rFonts w:cstheme="minorHAnsi"/>
          <w:sz w:val="24"/>
          <w:szCs w:val="24"/>
        </w:rPr>
        <w:t xml:space="preserve">Ter conhecimento da legislação ambiental moçambicana; </w:t>
      </w:r>
    </w:p>
    <w:p w14:paraId="1C152182"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Estar familiarizado com as condições ambientais, sociais e económicas prevalecentes em Moçambique, ou ter experiência relevante de outros países da região com características socioeconómicas e ambientais similares;</w:t>
      </w:r>
    </w:p>
    <w:p w14:paraId="71B34BFE"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 xml:space="preserve">Possuir excelentes habilidades de comunicação oral e escrita em </w:t>
      </w:r>
      <w:r>
        <w:rPr>
          <w:rFonts w:cs="Arial"/>
          <w:sz w:val="24"/>
          <w:szCs w:val="24"/>
        </w:rPr>
        <w:t xml:space="preserve">português e </w:t>
      </w:r>
      <w:r w:rsidRPr="008E3E86">
        <w:rPr>
          <w:rFonts w:cs="Arial"/>
          <w:sz w:val="24"/>
          <w:szCs w:val="24"/>
        </w:rPr>
        <w:t>inglês, além de fortes habilidades de participação e gestão de equipa, e</w:t>
      </w:r>
    </w:p>
    <w:p w14:paraId="06775254" w14:textId="1712DEB5" w:rsidR="003C024C" w:rsidRDefault="003C024C" w:rsidP="003C024C">
      <w:pPr>
        <w:pStyle w:val="ListParagraph"/>
        <w:numPr>
          <w:ilvl w:val="0"/>
          <w:numId w:val="16"/>
        </w:numPr>
        <w:jc w:val="both"/>
        <w:rPr>
          <w:rFonts w:cs="Arial"/>
          <w:sz w:val="24"/>
          <w:szCs w:val="24"/>
        </w:rPr>
      </w:pPr>
      <w:r w:rsidRPr="008E3E86">
        <w:rPr>
          <w:rFonts w:cs="Arial"/>
          <w:sz w:val="24"/>
          <w:szCs w:val="24"/>
        </w:rPr>
        <w:t xml:space="preserve">Possuir experiência na realização de consultas às </w:t>
      </w:r>
      <w:r>
        <w:rPr>
          <w:rFonts w:cs="Arial"/>
          <w:sz w:val="24"/>
          <w:szCs w:val="24"/>
        </w:rPr>
        <w:t>P</w:t>
      </w:r>
      <w:r w:rsidRPr="008E3E86">
        <w:rPr>
          <w:rFonts w:cs="Arial"/>
          <w:sz w:val="24"/>
          <w:szCs w:val="24"/>
        </w:rPr>
        <w:t xml:space="preserve">artes </w:t>
      </w:r>
      <w:r>
        <w:rPr>
          <w:rFonts w:cs="Arial"/>
          <w:sz w:val="24"/>
          <w:szCs w:val="24"/>
        </w:rPr>
        <w:t>I</w:t>
      </w:r>
      <w:r w:rsidRPr="008E3E86">
        <w:rPr>
          <w:rFonts w:cs="Arial"/>
          <w:sz w:val="24"/>
          <w:szCs w:val="24"/>
        </w:rPr>
        <w:t>nteressadas</w:t>
      </w:r>
      <w:r>
        <w:rPr>
          <w:rFonts w:cs="Arial"/>
          <w:sz w:val="24"/>
          <w:szCs w:val="24"/>
        </w:rPr>
        <w:t xml:space="preserve"> e </w:t>
      </w:r>
      <w:proofErr w:type="spellStart"/>
      <w:r>
        <w:rPr>
          <w:rFonts w:cs="Arial"/>
          <w:sz w:val="24"/>
          <w:szCs w:val="24"/>
        </w:rPr>
        <w:t>Afectadas</w:t>
      </w:r>
      <w:proofErr w:type="spellEnd"/>
      <w:r>
        <w:rPr>
          <w:rFonts w:cs="Arial"/>
          <w:sz w:val="24"/>
          <w:szCs w:val="24"/>
        </w:rPr>
        <w:t>.</w:t>
      </w:r>
    </w:p>
    <w:p w14:paraId="49F696D3" w14:textId="77777777" w:rsidR="003C024C" w:rsidRDefault="003C024C" w:rsidP="003C024C">
      <w:pPr>
        <w:pStyle w:val="ListParagraph"/>
        <w:jc w:val="both"/>
        <w:rPr>
          <w:rFonts w:cs="Arial"/>
          <w:sz w:val="24"/>
          <w:szCs w:val="24"/>
        </w:rPr>
      </w:pPr>
    </w:p>
    <w:p w14:paraId="329CDD3C" w14:textId="7101D93D" w:rsidR="003C024C" w:rsidRDefault="003C024C" w:rsidP="007227C4">
      <w:pPr>
        <w:pStyle w:val="ListParagraph"/>
        <w:numPr>
          <w:ilvl w:val="0"/>
          <w:numId w:val="21"/>
        </w:numPr>
        <w:jc w:val="both"/>
        <w:rPr>
          <w:rFonts w:cs="Arial"/>
          <w:sz w:val="24"/>
          <w:szCs w:val="24"/>
        </w:rPr>
      </w:pPr>
      <w:r w:rsidRPr="00A01805">
        <w:rPr>
          <w:rFonts w:cs="Arial"/>
          <w:b/>
          <w:bCs/>
          <w:sz w:val="24"/>
          <w:szCs w:val="24"/>
        </w:rPr>
        <w:t xml:space="preserve">Especialista de Salvaguardas Ambientais </w:t>
      </w:r>
    </w:p>
    <w:p w14:paraId="2084AE03" w14:textId="77777777" w:rsidR="003C024C" w:rsidRDefault="003C024C" w:rsidP="003C024C">
      <w:pPr>
        <w:pStyle w:val="ListParagraph"/>
        <w:jc w:val="both"/>
        <w:rPr>
          <w:rFonts w:cs="Arial"/>
          <w:sz w:val="24"/>
          <w:szCs w:val="24"/>
        </w:rPr>
      </w:pPr>
    </w:p>
    <w:p w14:paraId="5AF4556D" w14:textId="372E255B"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ter no mínimo Mestrado em Engenharia Ambiental</w:t>
      </w:r>
      <w:r w:rsidR="00B21955">
        <w:rPr>
          <w:rFonts w:cs="Arial"/>
          <w:sz w:val="24"/>
          <w:szCs w:val="24"/>
        </w:rPr>
        <w:t xml:space="preserve"> ou</w:t>
      </w:r>
      <w:r w:rsidRPr="008E3E86">
        <w:rPr>
          <w:rFonts w:cs="Arial"/>
          <w:sz w:val="24"/>
          <w:szCs w:val="24"/>
        </w:rPr>
        <w:t xml:space="preserve"> Ciências Ambientais;</w:t>
      </w:r>
    </w:p>
    <w:p w14:paraId="6A7E0C3D" w14:textId="3695D3B5"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 xml:space="preserve">Ter, pelo menos, </w:t>
      </w:r>
      <w:r>
        <w:rPr>
          <w:rFonts w:cs="Arial"/>
          <w:sz w:val="24"/>
          <w:szCs w:val="24"/>
        </w:rPr>
        <w:t>5</w:t>
      </w:r>
      <w:r w:rsidRPr="008E3E86">
        <w:rPr>
          <w:rFonts w:cs="Arial"/>
          <w:sz w:val="24"/>
          <w:szCs w:val="24"/>
        </w:rPr>
        <w:t xml:space="preserve"> (</w:t>
      </w:r>
      <w:r>
        <w:rPr>
          <w:rFonts w:cs="Arial"/>
          <w:sz w:val="24"/>
          <w:szCs w:val="24"/>
        </w:rPr>
        <w:t>cinco</w:t>
      </w:r>
      <w:r w:rsidRPr="008E3E86">
        <w:rPr>
          <w:rFonts w:cs="Arial"/>
          <w:sz w:val="24"/>
          <w:szCs w:val="24"/>
        </w:rPr>
        <w:t xml:space="preserve">) anos de experiência </w:t>
      </w:r>
      <w:proofErr w:type="spellStart"/>
      <w:r w:rsidRPr="008E3E86">
        <w:rPr>
          <w:rFonts w:cs="Arial"/>
          <w:sz w:val="24"/>
          <w:szCs w:val="24"/>
        </w:rPr>
        <w:t>práctica</w:t>
      </w:r>
      <w:proofErr w:type="spellEnd"/>
      <w:r w:rsidRPr="008E3E86">
        <w:rPr>
          <w:rFonts w:cs="Arial"/>
          <w:sz w:val="24"/>
          <w:szCs w:val="24"/>
        </w:rPr>
        <w:t xml:space="preserve"> </w:t>
      </w:r>
      <w:r>
        <w:rPr>
          <w:rFonts w:cs="Arial"/>
          <w:sz w:val="24"/>
          <w:szCs w:val="24"/>
        </w:rPr>
        <w:t xml:space="preserve">comprovada </w:t>
      </w:r>
      <w:r w:rsidRPr="008E3E86">
        <w:rPr>
          <w:rFonts w:cs="Arial"/>
          <w:sz w:val="24"/>
          <w:szCs w:val="24"/>
        </w:rPr>
        <w:t xml:space="preserve">em auditorias </w:t>
      </w:r>
      <w:proofErr w:type="gramStart"/>
      <w:r w:rsidRPr="008E3E86">
        <w:rPr>
          <w:rFonts w:cs="Arial"/>
          <w:sz w:val="24"/>
          <w:szCs w:val="24"/>
        </w:rPr>
        <w:t xml:space="preserve">ambientais, </w:t>
      </w:r>
      <w:r w:rsidR="008E4BDB">
        <w:rPr>
          <w:rFonts w:cs="Arial"/>
          <w:sz w:val="24"/>
          <w:szCs w:val="24"/>
        </w:rPr>
        <w:t xml:space="preserve"> e</w:t>
      </w:r>
      <w:proofErr w:type="gramEnd"/>
      <w:r w:rsidRPr="008E3E86">
        <w:rPr>
          <w:rFonts w:cs="Arial"/>
          <w:sz w:val="24"/>
          <w:szCs w:val="24"/>
        </w:rPr>
        <w:t xml:space="preserve"> de HST e da Comunidade, principalmente em </w:t>
      </w:r>
      <w:proofErr w:type="spellStart"/>
      <w:r w:rsidRPr="008E3E86">
        <w:rPr>
          <w:rFonts w:cs="Arial"/>
          <w:sz w:val="24"/>
          <w:szCs w:val="24"/>
        </w:rPr>
        <w:t>projectos</w:t>
      </w:r>
      <w:proofErr w:type="spellEnd"/>
      <w:r w:rsidRPr="008E3E86">
        <w:rPr>
          <w:rFonts w:cs="Arial"/>
          <w:sz w:val="24"/>
          <w:szCs w:val="24"/>
        </w:rPr>
        <w:t xml:space="preserve"> de </w:t>
      </w:r>
      <w:proofErr w:type="spellStart"/>
      <w:r w:rsidRPr="008E3E86">
        <w:rPr>
          <w:rFonts w:cs="Arial"/>
          <w:sz w:val="24"/>
          <w:szCs w:val="24"/>
        </w:rPr>
        <w:t>infra-estruturas</w:t>
      </w:r>
      <w:proofErr w:type="spellEnd"/>
      <w:r w:rsidRPr="008E3E86">
        <w:rPr>
          <w:rFonts w:cs="Arial"/>
          <w:sz w:val="24"/>
          <w:szCs w:val="24"/>
        </w:rPr>
        <w:t>;</w:t>
      </w:r>
    </w:p>
    <w:p w14:paraId="00A8719B" w14:textId="4C5C40A6" w:rsidR="003C024C" w:rsidRDefault="003C024C" w:rsidP="003C024C">
      <w:pPr>
        <w:pStyle w:val="ListParagraph"/>
        <w:numPr>
          <w:ilvl w:val="0"/>
          <w:numId w:val="16"/>
        </w:numPr>
        <w:jc w:val="both"/>
        <w:rPr>
          <w:rFonts w:cs="Arial"/>
          <w:sz w:val="24"/>
          <w:szCs w:val="24"/>
        </w:rPr>
      </w:pPr>
      <w:r w:rsidRPr="008E3E86">
        <w:rPr>
          <w:rFonts w:cs="Arial"/>
          <w:sz w:val="24"/>
          <w:szCs w:val="24"/>
        </w:rPr>
        <w:t xml:space="preserve">Possuir amplo conhecimento prático das </w:t>
      </w:r>
      <w:r>
        <w:rPr>
          <w:rFonts w:cs="Arial"/>
          <w:sz w:val="24"/>
          <w:szCs w:val="24"/>
        </w:rPr>
        <w:t>P</w:t>
      </w:r>
      <w:r w:rsidRPr="008E3E86">
        <w:rPr>
          <w:rFonts w:cs="Arial"/>
          <w:sz w:val="24"/>
          <w:szCs w:val="24"/>
        </w:rPr>
        <w:t xml:space="preserve">olíticas de </w:t>
      </w:r>
      <w:r>
        <w:rPr>
          <w:rFonts w:cs="Arial"/>
          <w:sz w:val="24"/>
          <w:szCs w:val="24"/>
        </w:rPr>
        <w:t>S</w:t>
      </w:r>
      <w:r w:rsidRPr="008E3E86">
        <w:rPr>
          <w:rFonts w:cs="Arial"/>
          <w:sz w:val="24"/>
          <w:szCs w:val="24"/>
        </w:rPr>
        <w:t xml:space="preserve">alvaguardas </w:t>
      </w:r>
      <w:r>
        <w:rPr>
          <w:rFonts w:cs="Arial"/>
          <w:sz w:val="24"/>
          <w:szCs w:val="24"/>
        </w:rPr>
        <w:t xml:space="preserve">Ambientais </w:t>
      </w:r>
      <w:r w:rsidRPr="008E3E86">
        <w:rPr>
          <w:rFonts w:cs="Arial"/>
          <w:sz w:val="24"/>
          <w:szCs w:val="24"/>
        </w:rPr>
        <w:t>do Banco Mundial</w:t>
      </w:r>
      <w:r w:rsidRPr="00AE0911">
        <w:rPr>
          <w:rFonts w:eastAsia="Times New Roman" w:cstheme="minorHAnsi"/>
          <w:color w:val="000000"/>
          <w:sz w:val="24"/>
          <w:szCs w:val="24"/>
        </w:rPr>
        <w:t xml:space="preserve"> </w:t>
      </w:r>
      <w:proofErr w:type="spellStart"/>
      <w:r w:rsidRPr="008E3E86">
        <w:rPr>
          <w:rFonts w:eastAsia="Times New Roman" w:cstheme="minorHAnsi"/>
          <w:color w:val="000000"/>
          <w:sz w:val="24"/>
          <w:szCs w:val="24"/>
        </w:rPr>
        <w:t>Mundial</w:t>
      </w:r>
      <w:proofErr w:type="spellEnd"/>
      <w:r w:rsidRPr="008E3E86">
        <w:rPr>
          <w:rFonts w:eastAsia="Times New Roman" w:cstheme="minorHAnsi"/>
          <w:color w:val="000000"/>
          <w:sz w:val="24"/>
          <w:szCs w:val="24"/>
        </w:rPr>
        <w:t xml:space="preserve"> e dos Padrões de Desempenho sobre Sustentabilidade </w:t>
      </w:r>
      <w:proofErr w:type="spellStart"/>
      <w:r w:rsidRPr="008E3E86">
        <w:rPr>
          <w:rFonts w:eastAsia="Times New Roman" w:cstheme="minorHAnsi"/>
          <w:color w:val="000000"/>
          <w:sz w:val="24"/>
          <w:szCs w:val="24"/>
        </w:rPr>
        <w:t>Socio-ambiental</w:t>
      </w:r>
      <w:proofErr w:type="spellEnd"/>
      <w:r w:rsidRPr="008E3E86">
        <w:rPr>
          <w:rFonts w:eastAsia="Times New Roman" w:cstheme="minorHAnsi"/>
          <w:color w:val="000000"/>
          <w:sz w:val="24"/>
          <w:szCs w:val="24"/>
        </w:rPr>
        <w:t xml:space="preserve"> da Corporação Financeira Internacional (IFC);</w:t>
      </w:r>
    </w:p>
    <w:p w14:paraId="591AFAEF" w14:textId="77777777" w:rsidR="003C024C" w:rsidRDefault="003C024C" w:rsidP="003C024C">
      <w:pPr>
        <w:pStyle w:val="ListParagraph"/>
        <w:numPr>
          <w:ilvl w:val="0"/>
          <w:numId w:val="16"/>
        </w:numPr>
        <w:jc w:val="both"/>
        <w:rPr>
          <w:rFonts w:cs="Arial"/>
          <w:sz w:val="24"/>
          <w:szCs w:val="24"/>
        </w:rPr>
      </w:pPr>
      <w:r w:rsidRPr="00B03491">
        <w:rPr>
          <w:rFonts w:cs="Arial"/>
          <w:sz w:val="24"/>
          <w:szCs w:val="24"/>
        </w:rPr>
        <w:t xml:space="preserve">Conhecimento e domínio sobre </w:t>
      </w:r>
      <w:proofErr w:type="spellStart"/>
      <w:r w:rsidRPr="00B03491">
        <w:rPr>
          <w:rFonts w:cs="Arial"/>
          <w:sz w:val="24"/>
          <w:szCs w:val="24"/>
        </w:rPr>
        <w:t>aspectos</w:t>
      </w:r>
      <w:proofErr w:type="spellEnd"/>
      <w:r w:rsidRPr="00B03491">
        <w:rPr>
          <w:rFonts w:cs="Arial"/>
          <w:sz w:val="24"/>
          <w:szCs w:val="24"/>
        </w:rPr>
        <w:t xml:space="preserve"> transversais de Ambiente, Saúde e Segurança, Mecanismo de Queixas e Reclamações, Violência Baseada no Género, Abuso e Exploração Sexual, etc.</w:t>
      </w:r>
      <w:r>
        <w:rPr>
          <w:rFonts w:cs="Arial"/>
          <w:sz w:val="24"/>
          <w:szCs w:val="24"/>
        </w:rPr>
        <w:t>;</w:t>
      </w:r>
    </w:p>
    <w:p w14:paraId="7B19826E" w14:textId="77777777" w:rsidR="003C024C" w:rsidRPr="007227C4" w:rsidRDefault="003C024C" w:rsidP="003C024C">
      <w:pPr>
        <w:pStyle w:val="ListParagraph"/>
        <w:numPr>
          <w:ilvl w:val="0"/>
          <w:numId w:val="16"/>
        </w:numPr>
        <w:jc w:val="both"/>
        <w:rPr>
          <w:rFonts w:cstheme="minorHAnsi"/>
          <w:sz w:val="24"/>
          <w:szCs w:val="24"/>
        </w:rPr>
      </w:pPr>
      <w:r w:rsidRPr="007227C4">
        <w:rPr>
          <w:rFonts w:cstheme="minorHAnsi"/>
          <w:sz w:val="24"/>
          <w:szCs w:val="24"/>
        </w:rPr>
        <w:lastRenderedPageBreak/>
        <w:t xml:space="preserve">Ter conhecimento da legislação ambiental moçambicana; </w:t>
      </w:r>
    </w:p>
    <w:p w14:paraId="1CADB8F0"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Estar familiarizado com as condições ambientais, sociais e económicas prevalecentes em Moçambique, ou ter experiência relevante de outros países da região com características socioeconómicas e ambientais similares;</w:t>
      </w:r>
    </w:p>
    <w:p w14:paraId="4F9C9625"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 xml:space="preserve">Possuir excelentes habilidades de comunicação oral e escrita em </w:t>
      </w:r>
      <w:r>
        <w:rPr>
          <w:rFonts w:cs="Arial"/>
          <w:sz w:val="24"/>
          <w:szCs w:val="24"/>
        </w:rPr>
        <w:t xml:space="preserve">português e </w:t>
      </w:r>
      <w:r w:rsidRPr="008E3E86">
        <w:rPr>
          <w:rFonts w:cs="Arial"/>
          <w:sz w:val="24"/>
          <w:szCs w:val="24"/>
        </w:rPr>
        <w:t>inglês, além de fortes habilidades de participação e gestão de equipa, e</w:t>
      </w:r>
    </w:p>
    <w:p w14:paraId="653CEF0A" w14:textId="2C63A5CF" w:rsidR="003C024C" w:rsidRDefault="003C024C" w:rsidP="00CD323D">
      <w:pPr>
        <w:pStyle w:val="ListParagraph"/>
        <w:numPr>
          <w:ilvl w:val="0"/>
          <w:numId w:val="16"/>
        </w:numPr>
        <w:jc w:val="both"/>
        <w:rPr>
          <w:rFonts w:cs="Arial"/>
          <w:sz w:val="24"/>
          <w:szCs w:val="24"/>
        </w:rPr>
      </w:pPr>
      <w:r w:rsidRPr="008E3E86">
        <w:rPr>
          <w:rFonts w:cs="Arial"/>
          <w:sz w:val="24"/>
          <w:szCs w:val="24"/>
        </w:rPr>
        <w:t xml:space="preserve">Possuir experiência na realização de consultas às </w:t>
      </w:r>
      <w:r>
        <w:rPr>
          <w:rFonts w:cs="Arial"/>
          <w:sz w:val="24"/>
          <w:szCs w:val="24"/>
        </w:rPr>
        <w:t>P</w:t>
      </w:r>
      <w:r w:rsidRPr="008E3E86">
        <w:rPr>
          <w:rFonts w:cs="Arial"/>
          <w:sz w:val="24"/>
          <w:szCs w:val="24"/>
        </w:rPr>
        <w:t xml:space="preserve">artes </w:t>
      </w:r>
      <w:r>
        <w:rPr>
          <w:rFonts w:cs="Arial"/>
          <w:sz w:val="24"/>
          <w:szCs w:val="24"/>
        </w:rPr>
        <w:t>I</w:t>
      </w:r>
      <w:r w:rsidRPr="008E3E86">
        <w:rPr>
          <w:rFonts w:cs="Arial"/>
          <w:sz w:val="24"/>
          <w:szCs w:val="24"/>
        </w:rPr>
        <w:t>nteressadas</w:t>
      </w:r>
      <w:r>
        <w:rPr>
          <w:rFonts w:cs="Arial"/>
          <w:sz w:val="24"/>
          <w:szCs w:val="24"/>
        </w:rPr>
        <w:t xml:space="preserve"> e </w:t>
      </w:r>
      <w:proofErr w:type="spellStart"/>
      <w:r>
        <w:rPr>
          <w:rFonts w:cs="Arial"/>
          <w:sz w:val="24"/>
          <w:szCs w:val="24"/>
        </w:rPr>
        <w:t>Afectadas</w:t>
      </w:r>
      <w:proofErr w:type="spellEnd"/>
      <w:r>
        <w:rPr>
          <w:rFonts w:cs="Arial"/>
          <w:sz w:val="24"/>
          <w:szCs w:val="24"/>
        </w:rPr>
        <w:t>.</w:t>
      </w:r>
    </w:p>
    <w:p w14:paraId="35595525" w14:textId="77777777" w:rsidR="00E3024F" w:rsidRDefault="00E3024F" w:rsidP="00A01805">
      <w:pPr>
        <w:pStyle w:val="ListParagraph"/>
        <w:jc w:val="both"/>
        <w:rPr>
          <w:rFonts w:cs="Arial"/>
          <w:sz w:val="24"/>
          <w:szCs w:val="24"/>
        </w:rPr>
      </w:pPr>
    </w:p>
    <w:p w14:paraId="6A5D8668" w14:textId="2FA61167" w:rsidR="00C85441" w:rsidRDefault="00C85441" w:rsidP="00C85441">
      <w:pPr>
        <w:pStyle w:val="ListParagraph"/>
        <w:numPr>
          <w:ilvl w:val="0"/>
          <w:numId w:val="21"/>
        </w:numPr>
        <w:jc w:val="both"/>
        <w:rPr>
          <w:rFonts w:cs="Arial"/>
          <w:sz w:val="24"/>
          <w:szCs w:val="24"/>
        </w:rPr>
      </w:pPr>
      <w:r w:rsidRPr="00F56473">
        <w:rPr>
          <w:rFonts w:cs="Arial"/>
          <w:b/>
          <w:bCs/>
          <w:sz w:val="24"/>
          <w:szCs w:val="24"/>
        </w:rPr>
        <w:t>Especialista de Salvaguardas Sociais</w:t>
      </w:r>
    </w:p>
    <w:p w14:paraId="20FA2185" w14:textId="77777777" w:rsidR="00C85441" w:rsidRDefault="00C85441" w:rsidP="00C85441">
      <w:pPr>
        <w:pStyle w:val="ListParagraph"/>
        <w:jc w:val="both"/>
        <w:rPr>
          <w:rFonts w:cs="Arial"/>
          <w:sz w:val="24"/>
          <w:szCs w:val="24"/>
        </w:rPr>
      </w:pPr>
    </w:p>
    <w:p w14:paraId="36E4A7B6" w14:textId="707B0AEF" w:rsidR="00C85441" w:rsidRPr="008E3E86" w:rsidRDefault="00C85441" w:rsidP="00C85441">
      <w:pPr>
        <w:pStyle w:val="ListParagraph"/>
        <w:numPr>
          <w:ilvl w:val="0"/>
          <w:numId w:val="16"/>
        </w:numPr>
        <w:jc w:val="both"/>
        <w:rPr>
          <w:rFonts w:cs="Arial"/>
          <w:sz w:val="24"/>
          <w:szCs w:val="24"/>
        </w:rPr>
      </w:pPr>
      <w:r w:rsidRPr="008E3E86">
        <w:rPr>
          <w:rFonts w:cs="Arial"/>
          <w:sz w:val="24"/>
          <w:szCs w:val="24"/>
        </w:rPr>
        <w:t xml:space="preserve">ter no mínimo Mestrado em </w:t>
      </w:r>
      <w:r w:rsidR="00B21955">
        <w:rPr>
          <w:rFonts w:cs="Arial"/>
          <w:sz w:val="24"/>
          <w:szCs w:val="24"/>
        </w:rPr>
        <w:t xml:space="preserve">Ciências Sociais, </w:t>
      </w:r>
      <w:r w:rsidRPr="008E3E86">
        <w:rPr>
          <w:rFonts w:cs="Arial"/>
          <w:sz w:val="24"/>
          <w:szCs w:val="24"/>
        </w:rPr>
        <w:t>Sociologia</w:t>
      </w:r>
      <w:r w:rsidR="00B21955">
        <w:rPr>
          <w:rFonts w:cs="Arial"/>
          <w:sz w:val="24"/>
          <w:szCs w:val="24"/>
        </w:rPr>
        <w:t xml:space="preserve"> ou</w:t>
      </w:r>
      <w:r w:rsidR="007456FC">
        <w:rPr>
          <w:rFonts w:cs="Arial"/>
          <w:sz w:val="24"/>
          <w:szCs w:val="24"/>
        </w:rPr>
        <w:t xml:space="preserve"> </w:t>
      </w:r>
      <w:r w:rsidR="00B21955">
        <w:rPr>
          <w:rFonts w:cs="Arial"/>
          <w:sz w:val="24"/>
          <w:szCs w:val="24"/>
        </w:rPr>
        <w:t>A</w:t>
      </w:r>
      <w:r w:rsidR="007456FC">
        <w:rPr>
          <w:rFonts w:cs="Arial"/>
          <w:sz w:val="24"/>
          <w:szCs w:val="24"/>
        </w:rPr>
        <w:t>ntropologia</w:t>
      </w:r>
      <w:r w:rsidRPr="008E3E86">
        <w:rPr>
          <w:rFonts w:cs="Arial"/>
          <w:sz w:val="24"/>
          <w:szCs w:val="24"/>
        </w:rPr>
        <w:t>;</w:t>
      </w:r>
    </w:p>
    <w:p w14:paraId="7D02B406" w14:textId="60ED8C86" w:rsidR="00C85441" w:rsidRPr="008E3E86" w:rsidRDefault="00C85441" w:rsidP="00C85441">
      <w:pPr>
        <w:pStyle w:val="ListParagraph"/>
        <w:numPr>
          <w:ilvl w:val="0"/>
          <w:numId w:val="16"/>
        </w:numPr>
        <w:jc w:val="both"/>
        <w:rPr>
          <w:rFonts w:cs="Arial"/>
          <w:sz w:val="24"/>
          <w:szCs w:val="24"/>
        </w:rPr>
      </w:pPr>
      <w:r w:rsidRPr="008E3E86">
        <w:rPr>
          <w:rFonts w:cs="Arial"/>
          <w:sz w:val="24"/>
          <w:szCs w:val="24"/>
        </w:rPr>
        <w:t xml:space="preserve">Ter, pelo menos, </w:t>
      </w:r>
      <w:r>
        <w:rPr>
          <w:rFonts w:cs="Arial"/>
          <w:sz w:val="24"/>
          <w:szCs w:val="24"/>
        </w:rPr>
        <w:t>5</w:t>
      </w:r>
      <w:r w:rsidRPr="008E3E86">
        <w:rPr>
          <w:rFonts w:cs="Arial"/>
          <w:sz w:val="24"/>
          <w:szCs w:val="24"/>
        </w:rPr>
        <w:t xml:space="preserve"> (</w:t>
      </w:r>
      <w:r>
        <w:rPr>
          <w:rFonts w:cs="Arial"/>
          <w:sz w:val="24"/>
          <w:szCs w:val="24"/>
        </w:rPr>
        <w:t>cinco</w:t>
      </w:r>
      <w:r w:rsidRPr="008E3E86">
        <w:rPr>
          <w:rFonts w:cs="Arial"/>
          <w:sz w:val="24"/>
          <w:szCs w:val="24"/>
        </w:rPr>
        <w:t xml:space="preserve">) anos de experiência </w:t>
      </w:r>
      <w:proofErr w:type="spellStart"/>
      <w:r w:rsidRPr="008E3E86">
        <w:rPr>
          <w:rFonts w:cs="Arial"/>
          <w:sz w:val="24"/>
          <w:szCs w:val="24"/>
        </w:rPr>
        <w:t>práctica</w:t>
      </w:r>
      <w:proofErr w:type="spellEnd"/>
      <w:r w:rsidRPr="008E3E86">
        <w:rPr>
          <w:rFonts w:cs="Arial"/>
          <w:sz w:val="24"/>
          <w:szCs w:val="24"/>
        </w:rPr>
        <w:t xml:space="preserve"> </w:t>
      </w:r>
      <w:r>
        <w:rPr>
          <w:rFonts w:cs="Arial"/>
          <w:sz w:val="24"/>
          <w:szCs w:val="24"/>
        </w:rPr>
        <w:t xml:space="preserve">comprovada </w:t>
      </w:r>
      <w:r w:rsidRPr="008E3E86">
        <w:rPr>
          <w:rFonts w:cs="Arial"/>
          <w:sz w:val="24"/>
          <w:szCs w:val="24"/>
        </w:rPr>
        <w:t xml:space="preserve">em auditorias sociais e de HST e da Comunidade, principalmente em </w:t>
      </w:r>
      <w:proofErr w:type="spellStart"/>
      <w:r w:rsidRPr="008E3E86">
        <w:rPr>
          <w:rFonts w:cs="Arial"/>
          <w:sz w:val="24"/>
          <w:szCs w:val="24"/>
        </w:rPr>
        <w:t>projectos</w:t>
      </w:r>
      <w:proofErr w:type="spellEnd"/>
      <w:r w:rsidRPr="008E3E86">
        <w:rPr>
          <w:rFonts w:cs="Arial"/>
          <w:sz w:val="24"/>
          <w:szCs w:val="24"/>
        </w:rPr>
        <w:t xml:space="preserve"> de </w:t>
      </w:r>
      <w:proofErr w:type="spellStart"/>
      <w:r w:rsidRPr="008E3E86">
        <w:rPr>
          <w:rFonts w:cs="Arial"/>
          <w:sz w:val="24"/>
          <w:szCs w:val="24"/>
        </w:rPr>
        <w:t>infra-estruturas</w:t>
      </w:r>
      <w:proofErr w:type="spellEnd"/>
      <w:r w:rsidRPr="008E3E86">
        <w:rPr>
          <w:rFonts w:cs="Arial"/>
          <w:sz w:val="24"/>
          <w:szCs w:val="24"/>
        </w:rPr>
        <w:t>;</w:t>
      </w:r>
    </w:p>
    <w:p w14:paraId="6BC1523F" w14:textId="4D541624" w:rsidR="00C85441" w:rsidRDefault="00C85441" w:rsidP="00C85441">
      <w:pPr>
        <w:pStyle w:val="ListParagraph"/>
        <w:numPr>
          <w:ilvl w:val="0"/>
          <w:numId w:val="16"/>
        </w:numPr>
        <w:jc w:val="both"/>
        <w:rPr>
          <w:rFonts w:cs="Arial"/>
          <w:sz w:val="24"/>
          <w:szCs w:val="24"/>
        </w:rPr>
      </w:pPr>
      <w:r w:rsidRPr="008E3E86">
        <w:rPr>
          <w:rFonts w:cs="Arial"/>
          <w:sz w:val="24"/>
          <w:szCs w:val="24"/>
        </w:rPr>
        <w:t xml:space="preserve">Possuir amplo conhecimento prático das </w:t>
      </w:r>
      <w:r>
        <w:rPr>
          <w:rFonts w:cs="Arial"/>
          <w:sz w:val="24"/>
          <w:szCs w:val="24"/>
        </w:rPr>
        <w:t>P</w:t>
      </w:r>
      <w:r w:rsidRPr="008E3E86">
        <w:rPr>
          <w:rFonts w:cs="Arial"/>
          <w:sz w:val="24"/>
          <w:szCs w:val="24"/>
        </w:rPr>
        <w:t xml:space="preserve">olíticas de </w:t>
      </w:r>
      <w:r>
        <w:rPr>
          <w:rFonts w:cs="Arial"/>
          <w:sz w:val="24"/>
          <w:szCs w:val="24"/>
        </w:rPr>
        <w:t>S</w:t>
      </w:r>
      <w:r w:rsidRPr="008E3E86">
        <w:rPr>
          <w:rFonts w:cs="Arial"/>
          <w:sz w:val="24"/>
          <w:szCs w:val="24"/>
        </w:rPr>
        <w:t xml:space="preserve">alvaguardas </w:t>
      </w:r>
      <w:r>
        <w:rPr>
          <w:rFonts w:cs="Arial"/>
          <w:sz w:val="24"/>
          <w:szCs w:val="24"/>
        </w:rPr>
        <w:t>Sociais</w:t>
      </w:r>
      <w:r w:rsidRPr="008E3E86">
        <w:rPr>
          <w:rFonts w:cs="Arial"/>
          <w:sz w:val="24"/>
          <w:szCs w:val="24"/>
        </w:rPr>
        <w:t xml:space="preserve"> do Banco Mundial</w:t>
      </w:r>
      <w:r w:rsidRPr="00AE0911">
        <w:rPr>
          <w:rFonts w:eastAsia="Times New Roman" w:cstheme="minorHAnsi"/>
          <w:color w:val="000000"/>
          <w:sz w:val="24"/>
          <w:szCs w:val="24"/>
        </w:rPr>
        <w:t xml:space="preserve"> </w:t>
      </w:r>
      <w:proofErr w:type="spellStart"/>
      <w:r w:rsidRPr="008E3E86">
        <w:rPr>
          <w:rFonts w:eastAsia="Times New Roman" w:cstheme="minorHAnsi"/>
          <w:color w:val="000000"/>
          <w:sz w:val="24"/>
          <w:szCs w:val="24"/>
        </w:rPr>
        <w:t>Mundial</w:t>
      </w:r>
      <w:proofErr w:type="spellEnd"/>
      <w:r w:rsidRPr="008E3E86">
        <w:rPr>
          <w:rFonts w:eastAsia="Times New Roman" w:cstheme="minorHAnsi"/>
          <w:color w:val="000000"/>
          <w:sz w:val="24"/>
          <w:szCs w:val="24"/>
        </w:rPr>
        <w:t xml:space="preserve"> e dos Padrões de Desempenho sobre Sustentabilidade </w:t>
      </w:r>
      <w:proofErr w:type="spellStart"/>
      <w:r w:rsidRPr="008E3E86">
        <w:rPr>
          <w:rFonts w:eastAsia="Times New Roman" w:cstheme="minorHAnsi"/>
          <w:color w:val="000000"/>
          <w:sz w:val="24"/>
          <w:szCs w:val="24"/>
        </w:rPr>
        <w:t>Socio-ambiental</w:t>
      </w:r>
      <w:proofErr w:type="spellEnd"/>
      <w:r w:rsidRPr="008E3E86">
        <w:rPr>
          <w:rFonts w:eastAsia="Times New Roman" w:cstheme="minorHAnsi"/>
          <w:color w:val="000000"/>
          <w:sz w:val="24"/>
          <w:szCs w:val="24"/>
        </w:rPr>
        <w:t xml:space="preserve"> da Corporação Financeira Internacional (IFC);</w:t>
      </w:r>
    </w:p>
    <w:p w14:paraId="727D35B1" w14:textId="77777777" w:rsidR="00C85441" w:rsidRDefault="00C85441" w:rsidP="00C85441">
      <w:pPr>
        <w:pStyle w:val="ListParagraph"/>
        <w:numPr>
          <w:ilvl w:val="0"/>
          <w:numId w:val="16"/>
        </w:numPr>
        <w:jc w:val="both"/>
        <w:rPr>
          <w:rFonts w:cs="Arial"/>
          <w:sz w:val="24"/>
          <w:szCs w:val="24"/>
        </w:rPr>
      </w:pPr>
      <w:r w:rsidRPr="00B03491">
        <w:rPr>
          <w:rFonts w:cs="Arial"/>
          <w:sz w:val="24"/>
          <w:szCs w:val="24"/>
        </w:rPr>
        <w:t xml:space="preserve">Conhecimento e domínio sobre </w:t>
      </w:r>
      <w:proofErr w:type="spellStart"/>
      <w:r w:rsidRPr="00B03491">
        <w:rPr>
          <w:rFonts w:cs="Arial"/>
          <w:sz w:val="24"/>
          <w:szCs w:val="24"/>
        </w:rPr>
        <w:t>aspectos</w:t>
      </w:r>
      <w:proofErr w:type="spellEnd"/>
      <w:r w:rsidRPr="00B03491">
        <w:rPr>
          <w:rFonts w:cs="Arial"/>
          <w:sz w:val="24"/>
          <w:szCs w:val="24"/>
        </w:rPr>
        <w:t xml:space="preserve"> transversais de Ambiente, Saúde e Segurança, Mecanismo de Queixas e Reclamações, Violência Baseada no Género, Abuso e Exploração Sexual, etc.</w:t>
      </w:r>
      <w:r>
        <w:rPr>
          <w:rFonts w:cs="Arial"/>
          <w:sz w:val="24"/>
          <w:szCs w:val="24"/>
        </w:rPr>
        <w:t>;</w:t>
      </w:r>
    </w:p>
    <w:p w14:paraId="4881BC6A" w14:textId="77777777" w:rsidR="00C85441" w:rsidRPr="007227C4" w:rsidRDefault="00C85441" w:rsidP="00C85441">
      <w:pPr>
        <w:pStyle w:val="ListParagraph"/>
        <w:numPr>
          <w:ilvl w:val="0"/>
          <w:numId w:val="16"/>
        </w:numPr>
        <w:jc w:val="both"/>
        <w:rPr>
          <w:rFonts w:cstheme="minorHAnsi"/>
          <w:sz w:val="24"/>
          <w:szCs w:val="24"/>
        </w:rPr>
      </w:pPr>
      <w:r w:rsidRPr="007227C4">
        <w:rPr>
          <w:rFonts w:cstheme="minorHAnsi"/>
          <w:sz w:val="24"/>
          <w:szCs w:val="24"/>
        </w:rPr>
        <w:t xml:space="preserve">Ter conhecimento da legislação ambiental moçambicana; </w:t>
      </w:r>
    </w:p>
    <w:p w14:paraId="342604C0" w14:textId="77777777" w:rsidR="00C85441" w:rsidRPr="008E3E86" w:rsidRDefault="00C85441" w:rsidP="00C85441">
      <w:pPr>
        <w:pStyle w:val="ListParagraph"/>
        <w:numPr>
          <w:ilvl w:val="0"/>
          <w:numId w:val="16"/>
        </w:numPr>
        <w:jc w:val="both"/>
        <w:rPr>
          <w:rFonts w:cs="Arial"/>
          <w:sz w:val="24"/>
          <w:szCs w:val="24"/>
        </w:rPr>
      </w:pPr>
      <w:r w:rsidRPr="008E3E86">
        <w:rPr>
          <w:rFonts w:cs="Arial"/>
          <w:sz w:val="24"/>
          <w:szCs w:val="24"/>
        </w:rPr>
        <w:t>Estar familiarizado com as condições ambientais, sociais e económicas prevalecentes em Moçambique, ou ter experiência relevante de outros países da região com características socioeconómicas e ambientais similares;</w:t>
      </w:r>
    </w:p>
    <w:p w14:paraId="31911636" w14:textId="77777777" w:rsidR="00C85441" w:rsidRPr="008E3E86" w:rsidRDefault="00C85441" w:rsidP="00C85441">
      <w:pPr>
        <w:pStyle w:val="ListParagraph"/>
        <w:numPr>
          <w:ilvl w:val="0"/>
          <w:numId w:val="16"/>
        </w:numPr>
        <w:jc w:val="both"/>
        <w:rPr>
          <w:rFonts w:cs="Arial"/>
          <w:sz w:val="24"/>
          <w:szCs w:val="24"/>
        </w:rPr>
      </w:pPr>
      <w:r w:rsidRPr="008E3E86">
        <w:rPr>
          <w:rFonts w:cs="Arial"/>
          <w:sz w:val="24"/>
          <w:szCs w:val="24"/>
        </w:rPr>
        <w:t xml:space="preserve">Possuir excelentes habilidades de comunicação oral e escrita em </w:t>
      </w:r>
      <w:r>
        <w:rPr>
          <w:rFonts w:cs="Arial"/>
          <w:sz w:val="24"/>
          <w:szCs w:val="24"/>
        </w:rPr>
        <w:t xml:space="preserve">português e </w:t>
      </w:r>
      <w:r w:rsidRPr="008E3E86">
        <w:rPr>
          <w:rFonts w:cs="Arial"/>
          <w:sz w:val="24"/>
          <w:szCs w:val="24"/>
        </w:rPr>
        <w:t>inglês, além de fortes habilidades de participação e gestão de equipa, e</w:t>
      </w:r>
    </w:p>
    <w:p w14:paraId="260DF501" w14:textId="77777777" w:rsidR="00C85441" w:rsidRDefault="00C85441" w:rsidP="00C85441">
      <w:pPr>
        <w:pStyle w:val="ListParagraph"/>
        <w:numPr>
          <w:ilvl w:val="0"/>
          <w:numId w:val="16"/>
        </w:numPr>
        <w:jc w:val="both"/>
        <w:rPr>
          <w:rFonts w:cs="Arial"/>
          <w:sz w:val="24"/>
          <w:szCs w:val="24"/>
        </w:rPr>
      </w:pPr>
      <w:r w:rsidRPr="008E3E86">
        <w:rPr>
          <w:rFonts w:cs="Arial"/>
          <w:sz w:val="24"/>
          <w:szCs w:val="24"/>
        </w:rPr>
        <w:t xml:space="preserve">Possuir experiência na realização de consultas às </w:t>
      </w:r>
      <w:r>
        <w:rPr>
          <w:rFonts w:cs="Arial"/>
          <w:sz w:val="24"/>
          <w:szCs w:val="24"/>
        </w:rPr>
        <w:t>P</w:t>
      </w:r>
      <w:r w:rsidRPr="008E3E86">
        <w:rPr>
          <w:rFonts w:cs="Arial"/>
          <w:sz w:val="24"/>
          <w:szCs w:val="24"/>
        </w:rPr>
        <w:t xml:space="preserve">artes </w:t>
      </w:r>
      <w:r>
        <w:rPr>
          <w:rFonts w:cs="Arial"/>
          <w:sz w:val="24"/>
          <w:szCs w:val="24"/>
        </w:rPr>
        <w:t>I</w:t>
      </w:r>
      <w:r w:rsidRPr="008E3E86">
        <w:rPr>
          <w:rFonts w:cs="Arial"/>
          <w:sz w:val="24"/>
          <w:szCs w:val="24"/>
        </w:rPr>
        <w:t>nteressadas</w:t>
      </w:r>
      <w:r>
        <w:rPr>
          <w:rFonts w:cs="Arial"/>
          <w:sz w:val="24"/>
          <w:szCs w:val="24"/>
        </w:rPr>
        <w:t xml:space="preserve"> e </w:t>
      </w:r>
      <w:proofErr w:type="spellStart"/>
      <w:r>
        <w:rPr>
          <w:rFonts w:cs="Arial"/>
          <w:sz w:val="24"/>
          <w:szCs w:val="24"/>
        </w:rPr>
        <w:t>Afectadas</w:t>
      </w:r>
      <w:proofErr w:type="spellEnd"/>
      <w:r>
        <w:rPr>
          <w:rFonts w:cs="Arial"/>
          <w:sz w:val="24"/>
          <w:szCs w:val="24"/>
        </w:rPr>
        <w:t>.</w:t>
      </w:r>
    </w:p>
    <w:p w14:paraId="012CAFC2" w14:textId="77777777" w:rsidR="00C85441" w:rsidRDefault="00C85441" w:rsidP="00A01805">
      <w:pPr>
        <w:pStyle w:val="ListParagraph"/>
        <w:jc w:val="both"/>
        <w:rPr>
          <w:rFonts w:cs="Arial"/>
          <w:sz w:val="24"/>
          <w:szCs w:val="24"/>
        </w:rPr>
      </w:pPr>
    </w:p>
    <w:p w14:paraId="7597198C" w14:textId="6C3535E9" w:rsidR="003C024C" w:rsidRPr="00A01805" w:rsidRDefault="003C024C" w:rsidP="003C024C">
      <w:pPr>
        <w:pStyle w:val="ListParagraph"/>
        <w:numPr>
          <w:ilvl w:val="0"/>
          <w:numId w:val="21"/>
        </w:numPr>
        <w:jc w:val="both"/>
        <w:rPr>
          <w:rFonts w:cs="Arial"/>
          <w:b/>
          <w:bCs/>
          <w:sz w:val="24"/>
          <w:szCs w:val="24"/>
        </w:rPr>
      </w:pPr>
      <w:r w:rsidRPr="00A01805">
        <w:rPr>
          <w:rFonts w:cs="Arial"/>
          <w:b/>
          <w:bCs/>
          <w:sz w:val="24"/>
          <w:szCs w:val="24"/>
        </w:rPr>
        <w:t>Especialista de Higiene e Segurança do trabalho e da Comunidade e Laboral</w:t>
      </w:r>
    </w:p>
    <w:p w14:paraId="40BBF9CF" w14:textId="77777777" w:rsidR="003C024C" w:rsidRDefault="003C024C" w:rsidP="003C024C">
      <w:pPr>
        <w:pStyle w:val="ListParagraph"/>
        <w:jc w:val="both"/>
        <w:rPr>
          <w:rFonts w:cs="Arial"/>
          <w:sz w:val="24"/>
          <w:szCs w:val="24"/>
        </w:rPr>
      </w:pPr>
    </w:p>
    <w:p w14:paraId="066B4E0C" w14:textId="0A9057F7" w:rsidR="003C024C" w:rsidRPr="003C024C" w:rsidRDefault="003C024C" w:rsidP="003C024C">
      <w:pPr>
        <w:pStyle w:val="ListParagraph"/>
        <w:numPr>
          <w:ilvl w:val="0"/>
          <w:numId w:val="16"/>
        </w:numPr>
        <w:jc w:val="both"/>
        <w:rPr>
          <w:rFonts w:cs="Arial"/>
          <w:sz w:val="24"/>
          <w:szCs w:val="24"/>
        </w:rPr>
      </w:pPr>
      <w:r w:rsidRPr="003C024C">
        <w:rPr>
          <w:rFonts w:cs="Arial"/>
          <w:sz w:val="24"/>
          <w:szCs w:val="24"/>
        </w:rPr>
        <w:t>ter no mínimo Mestrado numa área de Engenharia Ambiental ou Ciências com Pós-graduação ou Especialização em Higiene e Segurança do trabalho e da Comunidade e Laboral ou Ergonomia;</w:t>
      </w:r>
    </w:p>
    <w:p w14:paraId="5D9DDFA6"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 xml:space="preserve">Ter, pelo menos, </w:t>
      </w:r>
      <w:r>
        <w:rPr>
          <w:rFonts w:cs="Arial"/>
          <w:sz w:val="24"/>
          <w:szCs w:val="24"/>
        </w:rPr>
        <w:t>5</w:t>
      </w:r>
      <w:r w:rsidRPr="008E3E86">
        <w:rPr>
          <w:rFonts w:cs="Arial"/>
          <w:sz w:val="24"/>
          <w:szCs w:val="24"/>
        </w:rPr>
        <w:t xml:space="preserve"> (</w:t>
      </w:r>
      <w:r>
        <w:rPr>
          <w:rFonts w:cs="Arial"/>
          <w:sz w:val="24"/>
          <w:szCs w:val="24"/>
        </w:rPr>
        <w:t>cinco</w:t>
      </w:r>
      <w:r w:rsidRPr="008E3E86">
        <w:rPr>
          <w:rFonts w:cs="Arial"/>
          <w:sz w:val="24"/>
          <w:szCs w:val="24"/>
        </w:rPr>
        <w:t xml:space="preserve">) anos de experiência </w:t>
      </w:r>
      <w:proofErr w:type="spellStart"/>
      <w:r w:rsidRPr="008E3E86">
        <w:rPr>
          <w:rFonts w:cs="Arial"/>
          <w:sz w:val="24"/>
          <w:szCs w:val="24"/>
        </w:rPr>
        <w:t>práctica</w:t>
      </w:r>
      <w:proofErr w:type="spellEnd"/>
      <w:r w:rsidRPr="008E3E86">
        <w:rPr>
          <w:rFonts w:cs="Arial"/>
          <w:sz w:val="24"/>
          <w:szCs w:val="24"/>
        </w:rPr>
        <w:t xml:space="preserve"> </w:t>
      </w:r>
      <w:r>
        <w:rPr>
          <w:rFonts w:cs="Arial"/>
          <w:sz w:val="24"/>
          <w:szCs w:val="24"/>
        </w:rPr>
        <w:t xml:space="preserve">comprovada </w:t>
      </w:r>
      <w:r w:rsidRPr="008E3E86">
        <w:rPr>
          <w:rFonts w:cs="Arial"/>
          <w:sz w:val="24"/>
          <w:szCs w:val="24"/>
        </w:rPr>
        <w:t xml:space="preserve">em auditorias ambientais, sociais e de HST e da Comunidade, principalmente em </w:t>
      </w:r>
      <w:proofErr w:type="spellStart"/>
      <w:r w:rsidRPr="008E3E86">
        <w:rPr>
          <w:rFonts w:cs="Arial"/>
          <w:sz w:val="24"/>
          <w:szCs w:val="24"/>
        </w:rPr>
        <w:t>projectos</w:t>
      </w:r>
      <w:proofErr w:type="spellEnd"/>
      <w:r w:rsidRPr="008E3E86">
        <w:rPr>
          <w:rFonts w:cs="Arial"/>
          <w:sz w:val="24"/>
          <w:szCs w:val="24"/>
        </w:rPr>
        <w:t xml:space="preserve"> de </w:t>
      </w:r>
      <w:proofErr w:type="spellStart"/>
      <w:r w:rsidRPr="008E3E86">
        <w:rPr>
          <w:rFonts w:cs="Arial"/>
          <w:sz w:val="24"/>
          <w:szCs w:val="24"/>
        </w:rPr>
        <w:t>infra-estruturas</w:t>
      </w:r>
      <w:proofErr w:type="spellEnd"/>
      <w:r w:rsidRPr="008E3E86">
        <w:rPr>
          <w:rFonts w:cs="Arial"/>
          <w:sz w:val="24"/>
          <w:szCs w:val="24"/>
        </w:rPr>
        <w:t>;</w:t>
      </w:r>
    </w:p>
    <w:p w14:paraId="0C99D37A" w14:textId="63B30390" w:rsidR="003C024C" w:rsidRDefault="003C024C" w:rsidP="003C024C">
      <w:pPr>
        <w:pStyle w:val="ListParagraph"/>
        <w:numPr>
          <w:ilvl w:val="0"/>
          <w:numId w:val="16"/>
        </w:numPr>
        <w:jc w:val="both"/>
        <w:rPr>
          <w:rFonts w:cs="Arial"/>
          <w:sz w:val="24"/>
          <w:szCs w:val="24"/>
        </w:rPr>
      </w:pPr>
      <w:r w:rsidRPr="008E3E86">
        <w:rPr>
          <w:rFonts w:cs="Arial"/>
          <w:sz w:val="24"/>
          <w:szCs w:val="24"/>
        </w:rPr>
        <w:t xml:space="preserve">Possuir amplo conhecimento prático </w:t>
      </w:r>
      <w:r w:rsidRPr="008E3E86">
        <w:rPr>
          <w:rFonts w:eastAsia="Times New Roman" w:cstheme="minorHAnsi"/>
          <w:color w:val="000000"/>
          <w:sz w:val="24"/>
          <w:szCs w:val="24"/>
        </w:rPr>
        <w:t xml:space="preserve">dos Padrões de Desempenho sobre Sustentabilidade </w:t>
      </w:r>
      <w:proofErr w:type="spellStart"/>
      <w:r w:rsidRPr="008E3E86">
        <w:rPr>
          <w:rFonts w:eastAsia="Times New Roman" w:cstheme="minorHAnsi"/>
          <w:color w:val="000000"/>
          <w:sz w:val="24"/>
          <w:szCs w:val="24"/>
        </w:rPr>
        <w:t>Socio-ambiental</w:t>
      </w:r>
      <w:proofErr w:type="spellEnd"/>
      <w:r w:rsidRPr="008E3E86">
        <w:rPr>
          <w:rFonts w:eastAsia="Times New Roman" w:cstheme="minorHAnsi"/>
          <w:color w:val="000000"/>
          <w:sz w:val="24"/>
          <w:szCs w:val="24"/>
        </w:rPr>
        <w:t xml:space="preserve"> da Corporação Financeira Internacional (IFC);</w:t>
      </w:r>
    </w:p>
    <w:p w14:paraId="04529F94" w14:textId="77777777" w:rsidR="003C024C" w:rsidRDefault="003C024C" w:rsidP="003C024C">
      <w:pPr>
        <w:pStyle w:val="ListParagraph"/>
        <w:numPr>
          <w:ilvl w:val="0"/>
          <w:numId w:val="16"/>
        </w:numPr>
        <w:jc w:val="both"/>
        <w:rPr>
          <w:rFonts w:cs="Arial"/>
          <w:sz w:val="24"/>
          <w:szCs w:val="24"/>
        </w:rPr>
      </w:pPr>
      <w:r w:rsidRPr="00B03491">
        <w:rPr>
          <w:rFonts w:cs="Arial"/>
          <w:sz w:val="24"/>
          <w:szCs w:val="24"/>
        </w:rPr>
        <w:lastRenderedPageBreak/>
        <w:t xml:space="preserve">Conhecimento e domínio sobre </w:t>
      </w:r>
      <w:proofErr w:type="spellStart"/>
      <w:r w:rsidRPr="00B03491">
        <w:rPr>
          <w:rFonts w:cs="Arial"/>
          <w:sz w:val="24"/>
          <w:szCs w:val="24"/>
        </w:rPr>
        <w:t>aspectos</w:t>
      </w:r>
      <w:proofErr w:type="spellEnd"/>
      <w:r w:rsidRPr="00B03491">
        <w:rPr>
          <w:rFonts w:cs="Arial"/>
          <w:sz w:val="24"/>
          <w:szCs w:val="24"/>
        </w:rPr>
        <w:t xml:space="preserve"> transversais de Ambiente, Saúde e Segurança, Mecanismo de Queixas e Reclamações, Violência Baseada no Género, Abuso e Exploração Sexual, etc.</w:t>
      </w:r>
      <w:r>
        <w:rPr>
          <w:rFonts w:cs="Arial"/>
          <w:sz w:val="24"/>
          <w:szCs w:val="24"/>
        </w:rPr>
        <w:t>;</w:t>
      </w:r>
    </w:p>
    <w:p w14:paraId="70C0A357" w14:textId="77777777" w:rsidR="003C024C" w:rsidRPr="007227C4" w:rsidRDefault="003C024C" w:rsidP="003C024C">
      <w:pPr>
        <w:pStyle w:val="ListParagraph"/>
        <w:numPr>
          <w:ilvl w:val="0"/>
          <w:numId w:val="16"/>
        </w:numPr>
        <w:jc w:val="both"/>
        <w:rPr>
          <w:rFonts w:cstheme="minorHAnsi"/>
          <w:sz w:val="24"/>
          <w:szCs w:val="24"/>
        </w:rPr>
      </w:pPr>
      <w:r w:rsidRPr="007227C4">
        <w:rPr>
          <w:rFonts w:cstheme="minorHAnsi"/>
          <w:sz w:val="24"/>
          <w:szCs w:val="24"/>
        </w:rPr>
        <w:t xml:space="preserve">Ter conhecimento da legislação ambiental moçambicana; </w:t>
      </w:r>
    </w:p>
    <w:p w14:paraId="294731C0" w14:textId="77777777" w:rsidR="003C024C" w:rsidRPr="008E3E86" w:rsidRDefault="003C024C" w:rsidP="003C024C">
      <w:pPr>
        <w:pStyle w:val="ListParagraph"/>
        <w:numPr>
          <w:ilvl w:val="0"/>
          <w:numId w:val="16"/>
        </w:numPr>
        <w:jc w:val="both"/>
        <w:rPr>
          <w:rFonts w:cs="Arial"/>
          <w:sz w:val="24"/>
          <w:szCs w:val="24"/>
        </w:rPr>
      </w:pPr>
      <w:r w:rsidRPr="008E3E86">
        <w:rPr>
          <w:rFonts w:cs="Arial"/>
          <w:sz w:val="24"/>
          <w:szCs w:val="24"/>
        </w:rPr>
        <w:t>Estar familiarizado com as condições ambientais, sociais e económicas prevalecentes em Moçambique, ou ter experiência relevante de outros países da região com características socioeconómicas e ambientais similares;</w:t>
      </w:r>
    </w:p>
    <w:p w14:paraId="4603C731" w14:textId="2F5CCA76" w:rsidR="003C024C" w:rsidRPr="003C024C" w:rsidRDefault="003C024C" w:rsidP="003C024C">
      <w:pPr>
        <w:pStyle w:val="ListParagraph"/>
        <w:numPr>
          <w:ilvl w:val="0"/>
          <w:numId w:val="16"/>
        </w:numPr>
        <w:jc w:val="both"/>
        <w:rPr>
          <w:rFonts w:cs="Arial"/>
          <w:sz w:val="24"/>
          <w:szCs w:val="24"/>
        </w:rPr>
      </w:pPr>
      <w:r w:rsidRPr="008E3E86">
        <w:rPr>
          <w:rFonts w:cs="Arial"/>
          <w:sz w:val="24"/>
          <w:szCs w:val="24"/>
        </w:rPr>
        <w:t xml:space="preserve">Possuir excelentes habilidades de comunicação oral e escrita em </w:t>
      </w:r>
      <w:r>
        <w:rPr>
          <w:rFonts w:cs="Arial"/>
          <w:sz w:val="24"/>
          <w:szCs w:val="24"/>
        </w:rPr>
        <w:t xml:space="preserve">português e </w:t>
      </w:r>
      <w:r w:rsidRPr="008E3E86">
        <w:rPr>
          <w:rFonts w:cs="Arial"/>
          <w:sz w:val="24"/>
          <w:szCs w:val="24"/>
        </w:rPr>
        <w:t>inglês, além de fortes habilidades de participação e gestão de equipa</w:t>
      </w:r>
      <w:r>
        <w:rPr>
          <w:rFonts w:cs="Arial"/>
          <w:sz w:val="24"/>
          <w:szCs w:val="24"/>
        </w:rPr>
        <w:t>.</w:t>
      </w:r>
    </w:p>
    <w:p w14:paraId="2D7827AE" w14:textId="77777777" w:rsidR="003C024C" w:rsidRPr="007227C4" w:rsidRDefault="003C024C" w:rsidP="007227C4">
      <w:pPr>
        <w:spacing w:after="160"/>
        <w:ind w:left="720"/>
        <w:contextualSpacing/>
        <w:jc w:val="both"/>
        <w:rPr>
          <w:rFonts w:eastAsia="Times New Roman" w:cs="Arial"/>
          <w:bCs/>
          <w:sz w:val="24"/>
          <w:szCs w:val="24"/>
        </w:rPr>
      </w:pPr>
    </w:p>
    <w:p w14:paraId="063F40E9" w14:textId="316961AA" w:rsidR="000354E3" w:rsidRDefault="00BD0322" w:rsidP="00F26072">
      <w:pPr>
        <w:numPr>
          <w:ilvl w:val="0"/>
          <w:numId w:val="12"/>
        </w:numPr>
        <w:spacing w:after="160"/>
        <w:contextualSpacing/>
        <w:jc w:val="both"/>
        <w:rPr>
          <w:rFonts w:eastAsia="Times New Roman" w:cs="Arial"/>
          <w:b/>
          <w:sz w:val="24"/>
          <w:szCs w:val="24"/>
        </w:rPr>
      </w:pPr>
      <w:r>
        <w:rPr>
          <w:rFonts w:eastAsia="Times New Roman" w:cs="Arial"/>
          <w:b/>
          <w:sz w:val="24"/>
          <w:szCs w:val="24"/>
        </w:rPr>
        <w:t>OBRIGAÇÕES DA CONSULTORA</w:t>
      </w:r>
    </w:p>
    <w:p w14:paraId="4D28D5EC" w14:textId="6E98BCBA" w:rsidR="000354E3" w:rsidRPr="003C024C" w:rsidRDefault="000354E3" w:rsidP="000354E3">
      <w:pPr>
        <w:spacing w:before="120" w:after="0" w:line="264" w:lineRule="auto"/>
        <w:jc w:val="both"/>
        <w:rPr>
          <w:rFonts w:cs="Arial"/>
        </w:rPr>
      </w:pPr>
      <w:r>
        <w:rPr>
          <w:rFonts w:ascii="Gill Sans MT" w:hAnsi="Gill Sans MT" w:cs="Arial"/>
        </w:rPr>
        <w:br/>
      </w:r>
      <w:r w:rsidRPr="003C024C">
        <w:rPr>
          <w:rFonts w:cs="Arial"/>
        </w:rPr>
        <w:t>No âmbito da consultoria são obrigações d</w:t>
      </w:r>
      <w:r w:rsidR="003C024C">
        <w:rPr>
          <w:rFonts w:cs="Arial"/>
        </w:rPr>
        <w:t>a</w:t>
      </w:r>
      <w:r w:rsidRPr="003C024C">
        <w:rPr>
          <w:rFonts w:cs="Arial"/>
        </w:rPr>
        <w:t xml:space="preserve"> consultora, em adição às prescritas no contrato, as seguintes:</w:t>
      </w:r>
    </w:p>
    <w:p w14:paraId="32A38F35" w14:textId="77777777" w:rsidR="000354E3" w:rsidRPr="003C024C" w:rsidRDefault="000354E3" w:rsidP="000354E3">
      <w:pPr>
        <w:pStyle w:val="ListParagraph"/>
        <w:numPr>
          <w:ilvl w:val="0"/>
          <w:numId w:val="18"/>
        </w:numPr>
        <w:spacing w:before="120" w:after="0" w:line="264" w:lineRule="auto"/>
        <w:contextualSpacing w:val="0"/>
        <w:jc w:val="both"/>
        <w:rPr>
          <w:rFonts w:cs="Arial"/>
        </w:rPr>
      </w:pPr>
      <w:r w:rsidRPr="003C024C">
        <w:rPr>
          <w:rFonts w:cs="Arial"/>
        </w:rPr>
        <w:t xml:space="preserve">A Auditoria deverá ser preparada de acordo com as políticas do Banco Mundial </w:t>
      </w:r>
      <w:proofErr w:type="spellStart"/>
      <w:r w:rsidRPr="003C024C">
        <w:rPr>
          <w:rFonts w:cs="Arial"/>
        </w:rPr>
        <w:t>accionadas</w:t>
      </w:r>
      <w:proofErr w:type="spellEnd"/>
      <w:r w:rsidRPr="003C024C">
        <w:rPr>
          <w:rFonts w:cs="Arial"/>
        </w:rPr>
        <w:t xml:space="preserve"> para o Projecto e os regulamentos ambientais e sociais nacionais;</w:t>
      </w:r>
    </w:p>
    <w:p w14:paraId="47B9C13D" w14:textId="77777777" w:rsidR="000354E3" w:rsidRPr="003C024C" w:rsidRDefault="000354E3" w:rsidP="000354E3">
      <w:pPr>
        <w:pStyle w:val="ListParagraph"/>
        <w:numPr>
          <w:ilvl w:val="0"/>
          <w:numId w:val="18"/>
        </w:numPr>
        <w:spacing w:before="120" w:after="0" w:line="264" w:lineRule="auto"/>
        <w:contextualSpacing w:val="0"/>
        <w:jc w:val="both"/>
        <w:rPr>
          <w:rFonts w:cs="Arial"/>
        </w:rPr>
      </w:pPr>
      <w:r w:rsidRPr="003C024C">
        <w:rPr>
          <w:rFonts w:cs="Arial"/>
        </w:rPr>
        <w:t>Obter o Consentimento Livre e Esclarecido (declarações escritas) para as entrevistas;</w:t>
      </w:r>
    </w:p>
    <w:p w14:paraId="3C372AF6" w14:textId="77777777" w:rsidR="000354E3" w:rsidRPr="003C024C" w:rsidRDefault="000354E3" w:rsidP="000354E3">
      <w:pPr>
        <w:pStyle w:val="ListParagraph"/>
        <w:numPr>
          <w:ilvl w:val="0"/>
          <w:numId w:val="18"/>
        </w:numPr>
        <w:spacing w:before="120" w:after="0" w:line="264" w:lineRule="auto"/>
        <w:contextualSpacing w:val="0"/>
        <w:jc w:val="both"/>
        <w:rPr>
          <w:rFonts w:cs="Arial"/>
        </w:rPr>
      </w:pPr>
      <w:r w:rsidRPr="003C024C">
        <w:rPr>
          <w:rFonts w:cs="Arial"/>
        </w:rPr>
        <w:t>Os consultores devem entregar todos os documentos e materiais produzidos no âmbito da presente consultoria, tais como as declarações de Consentimento Livre e Esclarecido para as entrevistas e suas gravações, gravações das entrevistas, entre outros, e</w:t>
      </w:r>
    </w:p>
    <w:p w14:paraId="5FF98DC6" w14:textId="77777777" w:rsidR="000354E3" w:rsidRDefault="000354E3" w:rsidP="003C024C">
      <w:pPr>
        <w:spacing w:after="160"/>
        <w:contextualSpacing/>
        <w:jc w:val="both"/>
        <w:rPr>
          <w:rFonts w:eastAsia="Times New Roman" w:cs="Arial"/>
          <w:b/>
          <w:sz w:val="24"/>
          <w:szCs w:val="24"/>
        </w:rPr>
      </w:pPr>
    </w:p>
    <w:p w14:paraId="064AFCED" w14:textId="1D8B887A" w:rsidR="00F26072" w:rsidRPr="008E3E86" w:rsidRDefault="00BD0322" w:rsidP="00F26072">
      <w:pPr>
        <w:numPr>
          <w:ilvl w:val="0"/>
          <w:numId w:val="12"/>
        </w:numPr>
        <w:spacing w:after="160"/>
        <w:contextualSpacing/>
        <w:jc w:val="both"/>
        <w:rPr>
          <w:rFonts w:eastAsia="Times New Roman" w:cs="Arial"/>
          <w:b/>
          <w:sz w:val="24"/>
          <w:szCs w:val="24"/>
        </w:rPr>
      </w:pPr>
      <w:r w:rsidRPr="008E3E86">
        <w:rPr>
          <w:rFonts w:eastAsia="Times New Roman" w:cs="Arial"/>
          <w:b/>
          <w:sz w:val="24"/>
          <w:szCs w:val="24"/>
        </w:rPr>
        <w:t>GESTÃO DA CONSULTORIA</w:t>
      </w:r>
    </w:p>
    <w:p w14:paraId="2E544990" w14:textId="210CC963" w:rsidR="003C024C" w:rsidRDefault="00F26072" w:rsidP="00A01805">
      <w:pPr>
        <w:spacing w:before="100" w:beforeAutospacing="1" w:after="100" w:afterAutospacing="1"/>
        <w:jc w:val="both"/>
        <w:outlineLvl w:val="0"/>
        <w:rPr>
          <w:rFonts w:eastAsia="Times New Roman" w:cstheme="minorHAnsi"/>
          <w:color w:val="000000"/>
          <w:sz w:val="24"/>
          <w:szCs w:val="24"/>
        </w:rPr>
      </w:pPr>
      <w:r w:rsidRPr="008E3E86">
        <w:rPr>
          <w:rFonts w:eastAsia="SimSun" w:cs="Arial"/>
          <w:sz w:val="24"/>
          <w:szCs w:val="24"/>
          <w:lang w:eastAsia="zh-CN"/>
        </w:rPr>
        <w:t>O Contrato do Consultor será gerido pela UGP.</w:t>
      </w:r>
      <w:r w:rsidR="003C024C">
        <w:rPr>
          <w:rFonts w:eastAsia="Times New Roman" w:cstheme="minorHAnsi"/>
          <w:color w:val="000000"/>
          <w:sz w:val="24"/>
          <w:szCs w:val="24"/>
        </w:rPr>
        <w:br w:type="page"/>
      </w:r>
    </w:p>
    <w:p w14:paraId="4190B345" w14:textId="3C457F0D" w:rsidR="007227C4" w:rsidRPr="009648EB" w:rsidRDefault="00BD0322" w:rsidP="007227C4">
      <w:pPr>
        <w:spacing w:after="120" w:line="264" w:lineRule="auto"/>
        <w:jc w:val="center"/>
        <w:rPr>
          <w:rFonts w:ascii="Gill Sans MT" w:eastAsia="Times New Roman" w:hAnsi="Gill Sans MT" w:cs="Calibri"/>
          <w:b/>
          <w:sz w:val="24"/>
          <w:szCs w:val="24"/>
          <w:lang w:eastAsia="pt-PT"/>
        </w:rPr>
      </w:pPr>
      <w:r w:rsidRPr="009648EB">
        <w:rPr>
          <w:rFonts w:ascii="Gill Sans MT" w:eastAsia="Times New Roman" w:hAnsi="Gill Sans MT" w:cs="Calibri"/>
          <w:b/>
          <w:sz w:val="24"/>
          <w:szCs w:val="24"/>
          <w:lang w:eastAsia="pt-PT"/>
        </w:rPr>
        <w:lastRenderedPageBreak/>
        <w:t>ANEXO 1</w:t>
      </w:r>
    </w:p>
    <w:p w14:paraId="673A2D57" w14:textId="3E8E88F4" w:rsidR="007227C4" w:rsidRPr="00886EAF" w:rsidRDefault="00BD0322" w:rsidP="007227C4">
      <w:pPr>
        <w:spacing w:before="120" w:after="0" w:line="264" w:lineRule="auto"/>
        <w:ind w:left="360"/>
        <w:jc w:val="center"/>
        <w:rPr>
          <w:rFonts w:ascii="Gill Sans MT" w:hAnsi="Gill Sans MT" w:cs="Arial"/>
          <w:b/>
        </w:rPr>
      </w:pPr>
      <w:r w:rsidRPr="00886EAF">
        <w:rPr>
          <w:rFonts w:ascii="Gill Sans MT" w:hAnsi="Gill Sans MT" w:cs="Arial"/>
          <w:b/>
        </w:rPr>
        <w:t>CONTEÚDO MÍNIMO DO RELATÓRIO DE AUDITORIA AMBIENTAL</w:t>
      </w:r>
      <w:r>
        <w:rPr>
          <w:rFonts w:ascii="Gill Sans MT" w:hAnsi="Gill Sans MT" w:cs="Arial"/>
          <w:b/>
        </w:rPr>
        <w:t xml:space="preserve"> E SOCIAL</w:t>
      </w:r>
    </w:p>
    <w:p w14:paraId="3DEA4330" w14:textId="77777777" w:rsidR="007227C4" w:rsidRPr="00886EAF" w:rsidRDefault="007227C4" w:rsidP="007227C4">
      <w:pPr>
        <w:spacing w:before="120" w:after="0" w:line="264" w:lineRule="auto"/>
        <w:ind w:left="360"/>
        <w:jc w:val="center"/>
        <w:rPr>
          <w:rFonts w:ascii="Gill Sans MT" w:hAnsi="Gill Sans MT" w:cs="Arial"/>
        </w:rPr>
      </w:pPr>
    </w:p>
    <w:p w14:paraId="5F206772" w14:textId="77777777"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Tabela de Conteúdos</w:t>
      </w:r>
    </w:p>
    <w:p w14:paraId="792D668A" w14:textId="77777777"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Lista de Figuras</w:t>
      </w:r>
    </w:p>
    <w:p w14:paraId="5DC3AC13" w14:textId="77777777" w:rsidR="007227C4" w:rsidRPr="00886EAF" w:rsidRDefault="007227C4" w:rsidP="007227C4">
      <w:pPr>
        <w:spacing w:before="120" w:after="0" w:line="264" w:lineRule="auto"/>
        <w:ind w:left="360"/>
        <w:jc w:val="both"/>
        <w:rPr>
          <w:rFonts w:ascii="Gill Sans MT" w:hAnsi="Gill Sans MT" w:cs="Arial"/>
        </w:rPr>
      </w:pPr>
      <w:r>
        <w:rPr>
          <w:rFonts w:ascii="Gill Sans MT" w:hAnsi="Gill Sans MT" w:cs="Arial"/>
        </w:rPr>
        <w:t>Lista</w:t>
      </w:r>
      <w:r w:rsidRPr="00886EAF">
        <w:rPr>
          <w:rFonts w:ascii="Gill Sans MT" w:hAnsi="Gill Sans MT" w:cs="Arial"/>
        </w:rPr>
        <w:t xml:space="preserve"> de Tabelas</w:t>
      </w:r>
    </w:p>
    <w:p w14:paraId="36AD3D21" w14:textId="77777777" w:rsidR="007227C4" w:rsidRPr="00886EAF" w:rsidRDefault="007227C4" w:rsidP="007227C4">
      <w:pPr>
        <w:spacing w:before="120" w:after="0" w:line="264" w:lineRule="auto"/>
        <w:ind w:left="360"/>
        <w:jc w:val="both"/>
        <w:rPr>
          <w:rFonts w:ascii="Gill Sans MT" w:hAnsi="Gill Sans MT" w:cs="Arial"/>
        </w:rPr>
      </w:pPr>
      <w:r w:rsidRPr="00E9651E">
        <w:rPr>
          <w:rFonts w:ascii="Gill Sans MT" w:hAnsi="Gill Sans MT" w:cs="Arial"/>
        </w:rPr>
        <w:t>Lista de Quadros</w:t>
      </w:r>
    </w:p>
    <w:p w14:paraId="2F0EE7DE" w14:textId="62601935" w:rsidR="007227C4" w:rsidRDefault="007227C4" w:rsidP="007227C4">
      <w:pPr>
        <w:spacing w:before="120" w:after="0" w:line="264" w:lineRule="auto"/>
        <w:ind w:left="360"/>
        <w:jc w:val="both"/>
        <w:rPr>
          <w:rFonts w:ascii="Gill Sans MT" w:hAnsi="Gill Sans MT" w:cs="Arial"/>
        </w:rPr>
      </w:pPr>
      <w:r w:rsidRPr="00886EAF">
        <w:rPr>
          <w:rFonts w:ascii="Gill Sans MT" w:hAnsi="Gill Sans MT" w:cs="Arial"/>
        </w:rPr>
        <w:t>Lista de Abreviaturas e Acrónimos Usados</w:t>
      </w:r>
    </w:p>
    <w:p w14:paraId="1BB3EB09" w14:textId="0B8D72A1" w:rsidR="007227C4" w:rsidRPr="00886EAF" w:rsidRDefault="007227C4" w:rsidP="007227C4">
      <w:pPr>
        <w:spacing w:before="120" w:after="0" w:line="264" w:lineRule="auto"/>
        <w:ind w:left="360"/>
        <w:jc w:val="both"/>
        <w:rPr>
          <w:rFonts w:ascii="Gill Sans MT" w:hAnsi="Gill Sans MT" w:cs="Arial"/>
        </w:rPr>
      </w:pPr>
      <w:r>
        <w:rPr>
          <w:rFonts w:ascii="Gill Sans MT" w:hAnsi="Gill Sans MT" w:cs="Arial"/>
        </w:rPr>
        <w:t>Definições e Termos</w:t>
      </w:r>
    </w:p>
    <w:p w14:paraId="69E1F10F" w14:textId="77777777"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Sumário Executivo</w:t>
      </w:r>
    </w:p>
    <w:p w14:paraId="1BE9BC3F" w14:textId="77777777" w:rsidR="007227C4" w:rsidRPr="00886EAF" w:rsidRDefault="007227C4" w:rsidP="007227C4">
      <w:pPr>
        <w:spacing w:before="120" w:after="0" w:line="264" w:lineRule="auto"/>
        <w:ind w:left="720"/>
        <w:jc w:val="both"/>
        <w:rPr>
          <w:rFonts w:ascii="Gill Sans MT" w:hAnsi="Gill Sans MT" w:cs="Arial"/>
        </w:rPr>
      </w:pPr>
      <w:r w:rsidRPr="00886EAF">
        <w:rPr>
          <w:rFonts w:ascii="Gill Sans MT" w:hAnsi="Gill Sans MT" w:cs="Arial"/>
        </w:rPr>
        <w:t>Título do Projecto e Proponente do Projecto</w:t>
      </w:r>
    </w:p>
    <w:p w14:paraId="70E770A9" w14:textId="77777777" w:rsidR="007227C4" w:rsidRPr="00886EAF" w:rsidRDefault="007227C4" w:rsidP="007227C4">
      <w:pPr>
        <w:spacing w:before="120" w:after="0" w:line="264" w:lineRule="auto"/>
        <w:ind w:left="720"/>
        <w:jc w:val="both"/>
        <w:rPr>
          <w:rFonts w:ascii="Gill Sans MT" w:hAnsi="Gill Sans MT" w:cs="Arial"/>
        </w:rPr>
      </w:pPr>
      <w:r w:rsidRPr="00886EAF">
        <w:rPr>
          <w:rFonts w:ascii="Gill Sans MT" w:hAnsi="Gill Sans MT" w:cs="Arial"/>
        </w:rPr>
        <w:t>Descrição do Projecto Auditado</w:t>
      </w:r>
    </w:p>
    <w:p w14:paraId="79D9F0F0" w14:textId="77777777" w:rsidR="007227C4" w:rsidRPr="00886EAF" w:rsidRDefault="007227C4" w:rsidP="007227C4">
      <w:pPr>
        <w:spacing w:before="120" w:after="0" w:line="264" w:lineRule="auto"/>
        <w:ind w:left="720"/>
        <w:jc w:val="both"/>
        <w:rPr>
          <w:rFonts w:ascii="Gill Sans MT" w:hAnsi="Gill Sans MT" w:cs="Arial"/>
        </w:rPr>
      </w:pPr>
      <w:r w:rsidRPr="00886EAF">
        <w:rPr>
          <w:rFonts w:ascii="Gill Sans MT" w:hAnsi="Gill Sans MT" w:cs="Arial"/>
        </w:rPr>
        <w:t>Descrição Ambiental e Social</w:t>
      </w:r>
    </w:p>
    <w:p w14:paraId="38FD169B" w14:textId="77777777" w:rsidR="007227C4" w:rsidRPr="00886EAF" w:rsidRDefault="007227C4" w:rsidP="007227C4">
      <w:pPr>
        <w:spacing w:before="120" w:after="0" w:line="264" w:lineRule="auto"/>
        <w:ind w:left="720"/>
        <w:jc w:val="both"/>
        <w:rPr>
          <w:rFonts w:ascii="Gill Sans MT" w:hAnsi="Gill Sans MT" w:cs="Arial"/>
        </w:rPr>
      </w:pPr>
      <w:r w:rsidRPr="00886EAF">
        <w:rPr>
          <w:rFonts w:ascii="Gill Sans MT" w:hAnsi="Gill Sans MT" w:cs="Arial"/>
        </w:rPr>
        <w:t>Resumo das constatações da auditoria</w:t>
      </w:r>
    </w:p>
    <w:p w14:paraId="6059160B" w14:textId="77777777"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Capítulo 1 - Introdução</w:t>
      </w:r>
    </w:p>
    <w:p w14:paraId="79F2375C" w14:textId="47373F97" w:rsidR="007227C4" w:rsidRDefault="007227C4" w:rsidP="007227C4">
      <w:pPr>
        <w:pStyle w:val="ListParagraph"/>
        <w:numPr>
          <w:ilvl w:val="1"/>
          <w:numId w:val="27"/>
        </w:numPr>
        <w:spacing w:before="120" w:after="0" w:line="264" w:lineRule="auto"/>
        <w:contextualSpacing w:val="0"/>
        <w:jc w:val="both"/>
        <w:rPr>
          <w:rFonts w:ascii="Gill Sans MT" w:hAnsi="Gill Sans MT" w:cs="Arial"/>
        </w:rPr>
      </w:pPr>
      <w:r>
        <w:rPr>
          <w:rFonts w:ascii="Gill Sans MT" w:hAnsi="Gill Sans MT" w:cs="Arial"/>
        </w:rPr>
        <w:t>Metodologia</w:t>
      </w:r>
    </w:p>
    <w:p w14:paraId="54AF86C0" w14:textId="2D8F58D3" w:rsidR="007227C4" w:rsidRDefault="007227C4" w:rsidP="007227C4">
      <w:pPr>
        <w:pStyle w:val="ListParagraph"/>
        <w:numPr>
          <w:ilvl w:val="1"/>
          <w:numId w:val="27"/>
        </w:numPr>
        <w:spacing w:before="120" w:after="0" w:line="264" w:lineRule="auto"/>
        <w:contextualSpacing w:val="0"/>
        <w:jc w:val="both"/>
        <w:rPr>
          <w:rFonts w:ascii="Gill Sans MT" w:hAnsi="Gill Sans MT" w:cs="Arial"/>
        </w:rPr>
      </w:pPr>
      <w:r w:rsidRPr="00886EAF">
        <w:rPr>
          <w:rFonts w:ascii="Gill Sans MT" w:hAnsi="Gill Sans MT" w:cs="Arial"/>
        </w:rPr>
        <w:t xml:space="preserve">Âmbito da </w:t>
      </w:r>
      <w:r>
        <w:rPr>
          <w:rFonts w:ascii="Gill Sans MT" w:hAnsi="Gill Sans MT" w:cs="Arial"/>
        </w:rPr>
        <w:t>A</w:t>
      </w:r>
      <w:r w:rsidRPr="00886EAF">
        <w:rPr>
          <w:rFonts w:ascii="Gill Sans MT" w:hAnsi="Gill Sans MT" w:cs="Arial"/>
        </w:rPr>
        <w:t xml:space="preserve">uditoria, </w:t>
      </w:r>
      <w:proofErr w:type="spellStart"/>
      <w:r>
        <w:rPr>
          <w:rFonts w:ascii="Gill Sans MT" w:hAnsi="Gill Sans MT" w:cs="Arial"/>
        </w:rPr>
        <w:t>O</w:t>
      </w:r>
      <w:r w:rsidRPr="00886EAF">
        <w:rPr>
          <w:rFonts w:ascii="Gill Sans MT" w:hAnsi="Gill Sans MT" w:cs="Arial"/>
        </w:rPr>
        <w:t>bjectivos</w:t>
      </w:r>
      <w:proofErr w:type="spellEnd"/>
      <w:r w:rsidRPr="00886EAF">
        <w:rPr>
          <w:rFonts w:ascii="Gill Sans MT" w:hAnsi="Gill Sans MT" w:cs="Arial"/>
        </w:rPr>
        <w:t xml:space="preserve"> e Critérios</w:t>
      </w:r>
    </w:p>
    <w:p w14:paraId="562FB1AA" w14:textId="77777777" w:rsidR="007227C4" w:rsidRDefault="007227C4" w:rsidP="007227C4">
      <w:pPr>
        <w:pStyle w:val="ListParagraph"/>
        <w:numPr>
          <w:ilvl w:val="1"/>
          <w:numId w:val="27"/>
        </w:numPr>
        <w:spacing w:before="120" w:after="0" w:line="264" w:lineRule="auto"/>
        <w:contextualSpacing w:val="0"/>
        <w:jc w:val="both"/>
        <w:rPr>
          <w:rFonts w:ascii="Gill Sans MT" w:hAnsi="Gill Sans MT" w:cs="Arial"/>
        </w:rPr>
      </w:pPr>
      <w:r w:rsidRPr="00886EAF">
        <w:rPr>
          <w:rFonts w:ascii="Gill Sans MT" w:hAnsi="Gill Sans MT" w:cs="Arial"/>
        </w:rPr>
        <w:t>Auditores e Auditados</w:t>
      </w:r>
    </w:p>
    <w:p w14:paraId="6AEDC365" w14:textId="051D7575" w:rsidR="007227C4" w:rsidRPr="00886EAF" w:rsidRDefault="007227C4" w:rsidP="007227C4">
      <w:pPr>
        <w:pStyle w:val="ListParagraph"/>
        <w:numPr>
          <w:ilvl w:val="1"/>
          <w:numId w:val="27"/>
        </w:numPr>
        <w:spacing w:before="120" w:after="0" w:line="264" w:lineRule="auto"/>
        <w:contextualSpacing w:val="0"/>
        <w:jc w:val="both"/>
        <w:rPr>
          <w:rFonts w:ascii="Gill Sans MT" w:hAnsi="Gill Sans MT" w:cs="Arial"/>
        </w:rPr>
      </w:pPr>
      <w:proofErr w:type="spellStart"/>
      <w:r>
        <w:rPr>
          <w:rFonts w:ascii="Gill Sans MT" w:hAnsi="Gill Sans MT" w:cs="Arial"/>
        </w:rPr>
        <w:t>Objectivos</w:t>
      </w:r>
      <w:proofErr w:type="spellEnd"/>
      <w:r>
        <w:rPr>
          <w:rFonts w:ascii="Gill Sans MT" w:hAnsi="Gill Sans MT" w:cs="Arial"/>
        </w:rPr>
        <w:t xml:space="preserve"> da Auditoria</w:t>
      </w:r>
    </w:p>
    <w:p w14:paraId="36EA90E3" w14:textId="77777777" w:rsidR="007227C4" w:rsidRPr="00886EAF" w:rsidRDefault="007227C4" w:rsidP="007227C4">
      <w:pPr>
        <w:pStyle w:val="ListParagraph"/>
        <w:numPr>
          <w:ilvl w:val="1"/>
          <w:numId w:val="27"/>
        </w:numPr>
        <w:spacing w:before="120" w:after="0" w:line="264" w:lineRule="auto"/>
        <w:contextualSpacing w:val="0"/>
        <w:jc w:val="both"/>
        <w:rPr>
          <w:rFonts w:ascii="Gill Sans MT" w:hAnsi="Gill Sans MT" w:cs="Arial"/>
        </w:rPr>
      </w:pPr>
      <w:r w:rsidRPr="00886EAF">
        <w:rPr>
          <w:rFonts w:ascii="Gill Sans MT" w:hAnsi="Gill Sans MT" w:cs="Arial"/>
        </w:rPr>
        <w:t>Documentos de Referência</w:t>
      </w:r>
    </w:p>
    <w:p w14:paraId="5FC528E8" w14:textId="4F988691"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Capítulo 2 </w:t>
      </w:r>
      <w:r w:rsidR="00DF2E6D">
        <w:rPr>
          <w:rFonts w:ascii="Gill Sans MT" w:hAnsi="Gill Sans MT" w:cs="Arial"/>
        </w:rPr>
        <w:t>–</w:t>
      </w:r>
      <w:r w:rsidRPr="00886EAF">
        <w:rPr>
          <w:rFonts w:ascii="Gill Sans MT" w:hAnsi="Gill Sans MT" w:cs="Arial"/>
        </w:rPr>
        <w:t xml:space="preserve"> </w:t>
      </w:r>
      <w:r w:rsidR="00DF2E6D">
        <w:rPr>
          <w:rFonts w:ascii="Gill Sans MT" w:hAnsi="Gill Sans MT" w:cs="Arial"/>
        </w:rPr>
        <w:t>Revisão de Políticas, Quadro Legal e Institucional</w:t>
      </w:r>
    </w:p>
    <w:p w14:paraId="327D9FF3" w14:textId="292773D7" w:rsidR="007227C4" w:rsidRDefault="007227C4" w:rsidP="007227C4">
      <w:pPr>
        <w:spacing w:before="120" w:after="0" w:line="264" w:lineRule="auto"/>
        <w:ind w:left="360"/>
        <w:jc w:val="both"/>
        <w:rPr>
          <w:rFonts w:ascii="Gill Sans MT" w:hAnsi="Gill Sans MT" w:cs="Arial"/>
        </w:rPr>
      </w:pPr>
      <w:r>
        <w:rPr>
          <w:rFonts w:ascii="Gill Sans MT" w:hAnsi="Gill Sans MT" w:cs="Arial"/>
        </w:rPr>
        <w:t xml:space="preserve">Capítulo 3- </w:t>
      </w:r>
      <w:r w:rsidR="00DF2E6D">
        <w:rPr>
          <w:rFonts w:ascii="Gill Sans MT" w:hAnsi="Gill Sans MT" w:cs="Arial"/>
        </w:rPr>
        <w:t xml:space="preserve">Descrição do Projecto e </w:t>
      </w:r>
      <w:r w:rsidRPr="00886EAF">
        <w:rPr>
          <w:rFonts w:ascii="Gill Sans MT" w:hAnsi="Gill Sans MT" w:cs="Arial"/>
        </w:rPr>
        <w:t>Resumo das Actividades Desenvolvidas pelo Projecto</w:t>
      </w:r>
    </w:p>
    <w:p w14:paraId="29BF4152" w14:textId="67473579"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Capítulo </w:t>
      </w:r>
      <w:r w:rsidR="00DF2E6D">
        <w:rPr>
          <w:rFonts w:ascii="Gill Sans MT" w:hAnsi="Gill Sans MT" w:cs="Arial"/>
        </w:rPr>
        <w:t>4</w:t>
      </w:r>
      <w:r w:rsidRPr="00886EAF">
        <w:rPr>
          <w:rFonts w:ascii="Gill Sans MT" w:hAnsi="Gill Sans MT" w:cs="Arial"/>
        </w:rPr>
        <w:t xml:space="preserve"> - Constatações da Auditoria</w:t>
      </w:r>
    </w:p>
    <w:p w14:paraId="2939B5FD" w14:textId="2B4F7289" w:rsidR="007227C4" w:rsidRPr="00886EAF" w:rsidRDefault="00DF2E6D" w:rsidP="007227C4">
      <w:pPr>
        <w:spacing w:before="120" w:after="0" w:line="264" w:lineRule="auto"/>
        <w:ind w:left="720"/>
        <w:jc w:val="both"/>
        <w:rPr>
          <w:rFonts w:ascii="Gill Sans MT" w:hAnsi="Gill Sans MT" w:cs="Arial"/>
        </w:rPr>
      </w:pPr>
      <w:r>
        <w:rPr>
          <w:rFonts w:ascii="Gill Sans MT" w:hAnsi="Gill Sans MT" w:cs="Arial"/>
        </w:rPr>
        <w:t>4</w:t>
      </w:r>
      <w:r w:rsidR="007227C4" w:rsidRPr="00886EAF">
        <w:rPr>
          <w:rFonts w:ascii="Gill Sans MT" w:hAnsi="Gill Sans MT" w:cs="Arial"/>
        </w:rPr>
        <w:t>.1. Instrumentos e Procedimentos de Gestão Ambiental e Social</w:t>
      </w:r>
    </w:p>
    <w:p w14:paraId="0973EBD0" w14:textId="1D2A1FE7" w:rsidR="007227C4" w:rsidRPr="00886EAF" w:rsidRDefault="00DF2E6D" w:rsidP="007227C4">
      <w:pPr>
        <w:spacing w:before="120" w:after="0" w:line="264" w:lineRule="auto"/>
        <w:ind w:left="720"/>
        <w:jc w:val="both"/>
        <w:rPr>
          <w:rFonts w:ascii="Gill Sans MT" w:hAnsi="Gill Sans MT" w:cs="Arial"/>
        </w:rPr>
      </w:pPr>
      <w:r>
        <w:rPr>
          <w:rFonts w:ascii="Gill Sans MT" w:hAnsi="Gill Sans MT" w:cs="Arial"/>
        </w:rPr>
        <w:t>4</w:t>
      </w:r>
      <w:r w:rsidR="007227C4" w:rsidRPr="00886EAF">
        <w:rPr>
          <w:rFonts w:ascii="Gill Sans MT" w:hAnsi="Gill Sans MT" w:cs="Arial"/>
        </w:rPr>
        <w:t>.2. Não-conformidades e Observações</w:t>
      </w:r>
    </w:p>
    <w:p w14:paraId="3F2A49F4" w14:textId="25134CA7" w:rsidR="007227C4" w:rsidRPr="00886EAF" w:rsidRDefault="00DF2E6D" w:rsidP="007227C4">
      <w:pPr>
        <w:spacing w:before="120" w:after="0" w:line="264" w:lineRule="auto"/>
        <w:ind w:left="720"/>
        <w:jc w:val="both"/>
        <w:rPr>
          <w:rFonts w:ascii="Gill Sans MT" w:hAnsi="Gill Sans MT" w:cs="Arial"/>
        </w:rPr>
      </w:pPr>
      <w:r>
        <w:rPr>
          <w:rFonts w:ascii="Gill Sans MT" w:hAnsi="Gill Sans MT" w:cs="Arial"/>
        </w:rPr>
        <w:t>4</w:t>
      </w:r>
      <w:r w:rsidR="007227C4" w:rsidRPr="00886EAF">
        <w:rPr>
          <w:rFonts w:ascii="Gill Sans MT" w:hAnsi="Gill Sans MT" w:cs="Arial"/>
        </w:rPr>
        <w:t>.</w:t>
      </w:r>
      <w:r w:rsidR="007227C4">
        <w:rPr>
          <w:rFonts w:ascii="Gill Sans MT" w:hAnsi="Gill Sans MT" w:cs="Arial"/>
        </w:rPr>
        <w:t>3</w:t>
      </w:r>
      <w:r w:rsidR="007227C4" w:rsidRPr="00886EAF">
        <w:rPr>
          <w:rFonts w:ascii="Gill Sans MT" w:hAnsi="Gill Sans MT" w:cs="Arial"/>
        </w:rPr>
        <w:t xml:space="preserve">. Resumo do Estágio das Acções </w:t>
      </w:r>
      <w:proofErr w:type="spellStart"/>
      <w:r w:rsidR="007227C4" w:rsidRPr="00886EAF">
        <w:rPr>
          <w:rFonts w:ascii="Gill Sans MT" w:hAnsi="Gill Sans MT" w:cs="Arial"/>
        </w:rPr>
        <w:t>Correctivas</w:t>
      </w:r>
      <w:proofErr w:type="spellEnd"/>
    </w:p>
    <w:p w14:paraId="5463E2BE" w14:textId="22149B62"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Capítulo </w:t>
      </w:r>
      <w:r w:rsidR="00DF2E6D">
        <w:rPr>
          <w:rFonts w:ascii="Gill Sans MT" w:hAnsi="Gill Sans MT" w:cs="Arial"/>
        </w:rPr>
        <w:t>5</w:t>
      </w:r>
      <w:r w:rsidRPr="00886EAF">
        <w:rPr>
          <w:rFonts w:ascii="Gill Sans MT" w:hAnsi="Gill Sans MT" w:cs="Arial"/>
        </w:rPr>
        <w:t xml:space="preserve"> – Conclusões</w:t>
      </w:r>
      <w:r w:rsidR="00C65CBA">
        <w:rPr>
          <w:rFonts w:ascii="Gill Sans MT" w:hAnsi="Gill Sans MT" w:cs="Arial"/>
        </w:rPr>
        <w:t xml:space="preserve"> e Recomendações</w:t>
      </w:r>
    </w:p>
    <w:p w14:paraId="16FE6958" w14:textId="77777777" w:rsidR="007227C4" w:rsidRPr="00886EAF" w:rsidRDefault="007227C4" w:rsidP="007227C4">
      <w:pPr>
        <w:tabs>
          <w:tab w:val="left" w:pos="1134"/>
        </w:tabs>
        <w:spacing w:before="120" w:after="0" w:line="264" w:lineRule="auto"/>
        <w:ind w:left="1080"/>
        <w:jc w:val="both"/>
        <w:rPr>
          <w:rFonts w:ascii="Gill Sans MT" w:hAnsi="Gill Sans MT" w:cs="Arial"/>
        </w:rPr>
      </w:pPr>
      <w:r w:rsidRPr="00886EAF">
        <w:rPr>
          <w:rFonts w:ascii="Gill Sans MT" w:hAnsi="Gill Sans MT" w:cs="Arial"/>
        </w:rPr>
        <w:t xml:space="preserve">De entre outros a conclusão deve realçar os seguintes </w:t>
      </w:r>
      <w:proofErr w:type="spellStart"/>
      <w:r w:rsidRPr="00886EAF">
        <w:rPr>
          <w:rFonts w:ascii="Gill Sans MT" w:hAnsi="Gill Sans MT" w:cs="Arial"/>
        </w:rPr>
        <w:t>aspectos</w:t>
      </w:r>
      <w:proofErr w:type="spellEnd"/>
      <w:r w:rsidRPr="00886EAF">
        <w:rPr>
          <w:rFonts w:ascii="Gill Sans MT" w:hAnsi="Gill Sans MT" w:cs="Arial"/>
        </w:rPr>
        <w:t>:</w:t>
      </w:r>
    </w:p>
    <w:p w14:paraId="391C1209" w14:textId="77777777" w:rsidR="007227C4" w:rsidRPr="003609CF" w:rsidRDefault="007227C4" w:rsidP="007227C4">
      <w:pPr>
        <w:pStyle w:val="ListParagraph"/>
        <w:numPr>
          <w:ilvl w:val="1"/>
          <w:numId w:val="28"/>
        </w:numPr>
        <w:spacing w:before="120" w:after="0" w:line="264" w:lineRule="auto"/>
        <w:ind w:left="1418" w:hanging="284"/>
        <w:jc w:val="both"/>
        <w:rPr>
          <w:rFonts w:ascii="Gill Sans MT" w:hAnsi="Gill Sans MT" w:cs="Arial"/>
        </w:rPr>
      </w:pPr>
      <w:r w:rsidRPr="003609CF">
        <w:rPr>
          <w:rFonts w:ascii="Gill Sans MT" w:hAnsi="Gill Sans MT" w:cs="Arial"/>
        </w:rPr>
        <w:t>Constrangimentos;</w:t>
      </w:r>
    </w:p>
    <w:p w14:paraId="04ECBE89" w14:textId="77777777" w:rsidR="007227C4" w:rsidRPr="003609CF" w:rsidRDefault="007227C4" w:rsidP="007227C4">
      <w:pPr>
        <w:pStyle w:val="ListParagraph"/>
        <w:numPr>
          <w:ilvl w:val="1"/>
          <w:numId w:val="28"/>
        </w:numPr>
        <w:spacing w:before="120" w:after="0" w:line="264" w:lineRule="auto"/>
        <w:ind w:left="1418" w:hanging="284"/>
        <w:jc w:val="both"/>
        <w:rPr>
          <w:rFonts w:ascii="Gill Sans MT" w:hAnsi="Gill Sans MT" w:cs="Arial"/>
        </w:rPr>
      </w:pPr>
      <w:r w:rsidRPr="003609CF">
        <w:rPr>
          <w:rFonts w:ascii="Gill Sans MT" w:hAnsi="Gill Sans MT" w:cs="Arial"/>
        </w:rPr>
        <w:t>Lições aprendidas e boas práticas;</w:t>
      </w:r>
    </w:p>
    <w:p w14:paraId="09564A64" w14:textId="5DD5E27B" w:rsidR="007227C4" w:rsidRPr="003609CF" w:rsidRDefault="007227C4" w:rsidP="007227C4">
      <w:pPr>
        <w:pStyle w:val="ListParagraph"/>
        <w:numPr>
          <w:ilvl w:val="1"/>
          <w:numId w:val="28"/>
        </w:numPr>
        <w:spacing w:before="120" w:after="0" w:line="264" w:lineRule="auto"/>
        <w:ind w:left="1418" w:hanging="284"/>
        <w:jc w:val="both"/>
        <w:rPr>
          <w:rFonts w:ascii="Gill Sans MT" w:hAnsi="Gill Sans MT" w:cs="Arial"/>
        </w:rPr>
      </w:pPr>
      <w:r w:rsidRPr="003609CF">
        <w:rPr>
          <w:rFonts w:ascii="Gill Sans MT" w:hAnsi="Gill Sans MT" w:cs="Arial"/>
        </w:rPr>
        <w:t xml:space="preserve">Áreas que requerem melhorias em termos de implementação de medidas de mitigação indicadas nos </w:t>
      </w:r>
      <w:proofErr w:type="spellStart"/>
      <w:r w:rsidR="0058316A">
        <w:rPr>
          <w:rFonts w:eastAsia="Times New Roman" w:cstheme="minorHAnsi"/>
          <w:color w:val="000000"/>
          <w:sz w:val="24"/>
          <w:szCs w:val="24"/>
        </w:rPr>
        <w:t>MBPGAS’s</w:t>
      </w:r>
      <w:proofErr w:type="spellEnd"/>
      <w:r w:rsidR="00DF2E6D">
        <w:rPr>
          <w:rFonts w:ascii="Gill Sans MT" w:hAnsi="Gill Sans MT" w:cs="Arial"/>
        </w:rPr>
        <w:t xml:space="preserve"> e </w:t>
      </w:r>
      <w:proofErr w:type="spellStart"/>
      <w:r w:rsidRPr="003609CF">
        <w:rPr>
          <w:rFonts w:ascii="Gill Sans MT" w:hAnsi="Gill Sans MT" w:cs="Arial"/>
        </w:rPr>
        <w:t>P</w:t>
      </w:r>
      <w:r w:rsidR="0058316A">
        <w:rPr>
          <w:rFonts w:ascii="Gill Sans MT" w:hAnsi="Gill Sans MT" w:cs="Arial"/>
        </w:rPr>
        <w:t>GAS’s</w:t>
      </w:r>
      <w:proofErr w:type="spellEnd"/>
      <w:r w:rsidRPr="003609CF">
        <w:rPr>
          <w:rFonts w:ascii="Gill Sans MT" w:hAnsi="Gill Sans MT" w:cs="Arial"/>
        </w:rPr>
        <w:t>;</w:t>
      </w:r>
    </w:p>
    <w:p w14:paraId="4E708FC8" w14:textId="4C72464D" w:rsidR="007227C4" w:rsidRDefault="007227C4" w:rsidP="007227C4">
      <w:pPr>
        <w:pStyle w:val="ListParagraph"/>
        <w:numPr>
          <w:ilvl w:val="1"/>
          <w:numId w:val="28"/>
        </w:numPr>
        <w:spacing w:before="120" w:after="0" w:line="264" w:lineRule="auto"/>
        <w:ind w:left="1418" w:hanging="284"/>
        <w:jc w:val="both"/>
        <w:rPr>
          <w:rFonts w:ascii="Gill Sans MT" w:hAnsi="Gill Sans MT" w:cs="Arial"/>
        </w:rPr>
      </w:pPr>
      <w:r w:rsidRPr="003609CF">
        <w:rPr>
          <w:rFonts w:ascii="Gill Sans MT" w:hAnsi="Gill Sans MT" w:cs="Arial"/>
        </w:rPr>
        <w:lastRenderedPageBreak/>
        <w:t>Sugestão de medidas para implementação e monitoria efectiva dos</w:t>
      </w:r>
      <w:r w:rsidR="00DF2E6D">
        <w:rPr>
          <w:rFonts w:ascii="Gill Sans MT" w:hAnsi="Gill Sans MT" w:cs="Arial"/>
        </w:rPr>
        <w:t xml:space="preserve"> </w:t>
      </w:r>
      <w:proofErr w:type="spellStart"/>
      <w:r w:rsidR="0058316A">
        <w:rPr>
          <w:rFonts w:eastAsia="Times New Roman" w:cstheme="minorHAnsi"/>
          <w:color w:val="000000"/>
          <w:sz w:val="24"/>
          <w:szCs w:val="24"/>
        </w:rPr>
        <w:t>MBPGAS’s</w:t>
      </w:r>
      <w:proofErr w:type="spellEnd"/>
      <w:r w:rsidR="00DF2E6D">
        <w:rPr>
          <w:rFonts w:ascii="Gill Sans MT" w:hAnsi="Gill Sans MT" w:cs="Arial"/>
        </w:rPr>
        <w:t xml:space="preserve"> e dos </w:t>
      </w:r>
      <w:proofErr w:type="spellStart"/>
      <w:r w:rsidRPr="003609CF">
        <w:rPr>
          <w:rFonts w:ascii="Gill Sans MT" w:hAnsi="Gill Sans MT" w:cs="Arial"/>
        </w:rPr>
        <w:t>PGAS</w:t>
      </w:r>
      <w:r w:rsidR="0058316A">
        <w:rPr>
          <w:rFonts w:ascii="Gill Sans MT" w:hAnsi="Gill Sans MT" w:cs="Arial"/>
        </w:rPr>
        <w:t>’s</w:t>
      </w:r>
      <w:proofErr w:type="spellEnd"/>
      <w:r w:rsidR="00DF2E6D">
        <w:rPr>
          <w:rFonts w:ascii="Gill Sans MT" w:hAnsi="Gill Sans MT" w:cs="Arial"/>
        </w:rPr>
        <w:t>, e</w:t>
      </w:r>
    </w:p>
    <w:p w14:paraId="6236685C" w14:textId="5D401132" w:rsidR="00DF2E6D" w:rsidRPr="003609CF" w:rsidRDefault="00DF2E6D" w:rsidP="007227C4">
      <w:pPr>
        <w:pStyle w:val="ListParagraph"/>
        <w:numPr>
          <w:ilvl w:val="1"/>
          <w:numId w:val="28"/>
        </w:numPr>
        <w:spacing w:before="120" w:after="0" w:line="264" w:lineRule="auto"/>
        <w:ind w:left="1418" w:hanging="284"/>
        <w:jc w:val="both"/>
        <w:rPr>
          <w:rFonts w:ascii="Gill Sans MT" w:hAnsi="Gill Sans MT" w:cs="Arial"/>
        </w:rPr>
      </w:pPr>
      <w:r>
        <w:rPr>
          <w:rFonts w:ascii="Gill Sans MT" w:hAnsi="Gill Sans MT" w:cs="Arial"/>
        </w:rPr>
        <w:t xml:space="preserve">Plano de Acção </w:t>
      </w:r>
      <w:proofErr w:type="spellStart"/>
      <w:r>
        <w:rPr>
          <w:rFonts w:ascii="Gill Sans MT" w:hAnsi="Gill Sans MT" w:cs="Arial"/>
        </w:rPr>
        <w:t>Correctivo</w:t>
      </w:r>
      <w:proofErr w:type="spellEnd"/>
      <w:r>
        <w:rPr>
          <w:rFonts w:ascii="Gill Sans MT" w:hAnsi="Gill Sans MT" w:cs="Arial"/>
        </w:rPr>
        <w:t>.</w:t>
      </w:r>
    </w:p>
    <w:p w14:paraId="4F48C100" w14:textId="586634D8" w:rsidR="007227C4"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Capítulo </w:t>
      </w:r>
      <w:r w:rsidR="00DF2E6D">
        <w:rPr>
          <w:rFonts w:ascii="Gill Sans MT" w:hAnsi="Gill Sans MT" w:cs="Arial"/>
        </w:rPr>
        <w:t>6</w:t>
      </w:r>
      <w:r w:rsidRPr="00886EAF">
        <w:rPr>
          <w:rFonts w:ascii="Gill Sans MT" w:hAnsi="Gill Sans MT" w:cs="Arial"/>
        </w:rPr>
        <w:t xml:space="preserve"> </w:t>
      </w:r>
      <w:r w:rsidR="00DF2E6D">
        <w:rPr>
          <w:rFonts w:ascii="Gill Sans MT" w:hAnsi="Gill Sans MT" w:cs="Arial"/>
        </w:rPr>
        <w:t>–</w:t>
      </w:r>
      <w:r w:rsidRPr="00886EAF">
        <w:rPr>
          <w:rFonts w:ascii="Gill Sans MT" w:hAnsi="Gill Sans MT" w:cs="Arial"/>
        </w:rPr>
        <w:t xml:space="preserve"> Recomendações</w:t>
      </w:r>
    </w:p>
    <w:p w14:paraId="03ED98A2" w14:textId="64063A21" w:rsidR="00DF2E6D" w:rsidRDefault="00DF2E6D" w:rsidP="007227C4">
      <w:pPr>
        <w:spacing w:before="120" w:after="0" w:line="264" w:lineRule="auto"/>
        <w:ind w:left="360"/>
        <w:jc w:val="both"/>
        <w:rPr>
          <w:rFonts w:ascii="Gill Sans MT" w:hAnsi="Gill Sans MT" w:cs="Arial"/>
        </w:rPr>
      </w:pPr>
    </w:p>
    <w:p w14:paraId="5DF0E0E6" w14:textId="7CF0BA62" w:rsidR="00DF2E6D" w:rsidRDefault="00DF2E6D" w:rsidP="007227C4">
      <w:pPr>
        <w:spacing w:before="120" w:after="0" w:line="264" w:lineRule="auto"/>
        <w:ind w:left="360"/>
        <w:jc w:val="both"/>
        <w:rPr>
          <w:rFonts w:ascii="Gill Sans MT" w:hAnsi="Gill Sans MT" w:cs="Arial"/>
        </w:rPr>
      </w:pPr>
    </w:p>
    <w:p w14:paraId="3A2B31D8" w14:textId="5FECA4DC" w:rsidR="00DF2E6D" w:rsidRDefault="00DF2E6D" w:rsidP="007227C4">
      <w:pPr>
        <w:spacing w:before="120" w:after="0" w:line="264" w:lineRule="auto"/>
        <w:ind w:left="360"/>
        <w:jc w:val="both"/>
        <w:rPr>
          <w:rFonts w:ascii="Gill Sans MT" w:hAnsi="Gill Sans MT" w:cs="Arial"/>
        </w:rPr>
      </w:pPr>
      <w:r>
        <w:rPr>
          <w:rFonts w:ascii="Gill Sans MT" w:hAnsi="Gill Sans MT" w:cs="Arial"/>
        </w:rPr>
        <w:t>Anexos</w:t>
      </w:r>
    </w:p>
    <w:p w14:paraId="147D87C8" w14:textId="77777777" w:rsidR="00DF2E6D" w:rsidRPr="00886EAF" w:rsidRDefault="00DF2E6D" w:rsidP="007227C4">
      <w:pPr>
        <w:spacing w:before="120" w:after="0" w:line="264" w:lineRule="auto"/>
        <w:ind w:left="360"/>
        <w:jc w:val="both"/>
        <w:rPr>
          <w:rFonts w:ascii="Gill Sans MT" w:hAnsi="Gill Sans MT" w:cs="Arial"/>
        </w:rPr>
      </w:pPr>
    </w:p>
    <w:p w14:paraId="3520F292" w14:textId="265E64BD" w:rsidR="007227C4" w:rsidRDefault="007227C4" w:rsidP="007227C4">
      <w:pPr>
        <w:spacing w:before="120" w:after="0" w:line="264" w:lineRule="auto"/>
        <w:ind w:left="360"/>
        <w:jc w:val="both"/>
        <w:rPr>
          <w:rFonts w:ascii="Gill Sans MT" w:hAnsi="Gill Sans MT" w:cs="Arial"/>
        </w:rPr>
      </w:pPr>
      <w:r w:rsidRPr="00886EAF">
        <w:rPr>
          <w:rFonts w:ascii="Gill Sans MT" w:hAnsi="Gill Sans MT" w:cs="Arial"/>
        </w:rPr>
        <w:t>Anexo 1 – Reportagem fotográfica</w:t>
      </w:r>
    </w:p>
    <w:p w14:paraId="0E4B72B7" w14:textId="5F74E183" w:rsidR="00DF2E6D" w:rsidRPr="00886EAF" w:rsidRDefault="00DF2E6D" w:rsidP="007227C4">
      <w:pPr>
        <w:spacing w:before="120" w:after="0" w:line="264" w:lineRule="auto"/>
        <w:ind w:left="360"/>
        <w:jc w:val="both"/>
        <w:rPr>
          <w:rFonts w:ascii="Gill Sans MT" w:hAnsi="Gill Sans MT" w:cs="Arial"/>
        </w:rPr>
      </w:pPr>
      <w:r>
        <w:rPr>
          <w:rFonts w:ascii="Gill Sans MT" w:hAnsi="Gill Sans MT" w:cs="Arial"/>
        </w:rPr>
        <w:t>Anexo 2 - Documentos de suporte</w:t>
      </w:r>
    </w:p>
    <w:p w14:paraId="4C068F26" w14:textId="657AB535"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Anexo </w:t>
      </w:r>
      <w:r w:rsidR="00DF2E6D">
        <w:rPr>
          <w:rFonts w:ascii="Gill Sans MT" w:hAnsi="Gill Sans MT" w:cs="Arial"/>
        </w:rPr>
        <w:t>3</w:t>
      </w:r>
      <w:r w:rsidRPr="00886EAF">
        <w:rPr>
          <w:rFonts w:ascii="Gill Sans MT" w:hAnsi="Gill Sans MT" w:cs="Arial"/>
        </w:rPr>
        <w:t xml:space="preserve"> – </w:t>
      </w:r>
      <w:proofErr w:type="spellStart"/>
      <w:r w:rsidRPr="00886EAF">
        <w:rPr>
          <w:rFonts w:ascii="Gill Sans MT" w:hAnsi="Gill Sans MT" w:cs="Arial"/>
          <w:i/>
        </w:rPr>
        <w:t>Checklists</w:t>
      </w:r>
      <w:proofErr w:type="spellEnd"/>
      <w:r w:rsidRPr="00886EAF">
        <w:rPr>
          <w:rFonts w:ascii="Gill Sans MT" w:hAnsi="Gill Sans MT" w:cs="Arial"/>
        </w:rPr>
        <w:t xml:space="preserve"> da auditoria</w:t>
      </w:r>
    </w:p>
    <w:p w14:paraId="32AE82EA" w14:textId="59B60F80" w:rsidR="007227C4"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Anexo </w:t>
      </w:r>
      <w:r w:rsidR="00DF2E6D">
        <w:rPr>
          <w:rFonts w:ascii="Gill Sans MT" w:hAnsi="Gill Sans MT" w:cs="Arial"/>
        </w:rPr>
        <w:t>4</w:t>
      </w:r>
      <w:r w:rsidRPr="00886EAF">
        <w:rPr>
          <w:rFonts w:ascii="Gill Sans MT" w:hAnsi="Gill Sans MT" w:cs="Arial"/>
        </w:rPr>
        <w:t xml:space="preserve"> – Guiões d</w:t>
      </w:r>
      <w:r>
        <w:rPr>
          <w:rFonts w:ascii="Gill Sans MT" w:hAnsi="Gill Sans MT" w:cs="Arial"/>
        </w:rPr>
        <w:t>as</w:t>
      </w:r>
      <w:r w:rsidRPr="00886EAF">
        <w:rPr>
          <w:rFonts w:ascii="Gill Sans MT" w:hAnsi="Gill Sans MT" w:cs="Arial"/>
        </w:rPr>
        <w:t xml:space="preserve"> Entrevistas</w:t>
      </w:r>
    </w:p>
    <w:p w14:paraId="4ED25CCD" w14:textId="40CC2BF5" w:rsidR="00DF2E6D" w:rsidRPr="00886EAF" w:rsidRDefault="00DF2E6D" w:rsidP="007227C4">
      <w:pPr>
        <w:spacing w:before="120" w:after="0" w:line="264" w:lineRule="auto"/>
        <w:ind w:left="360"/>
        <w:jc w:val="both"/>
        <w:rPr>
          <w:rFonts w:ascii="Gill Sans MT" w:hAnsi="Gill Sans MT" w:cs="Arial"/>
        </w:rPr>
      </w:pPr>
      <w:r>
        <w:rPr>
          <w:rFonts w:ascii="Gill Sans MT" w:hAnsi="Gill Sans MT" w:cs="Arial"/>
        </w:rPr>
        <w:t>Anexo 5 – Respostas das Partes Consultadas</w:t>
      </w:r>
    </w:p>
    <w:p w14:paraId="6BE12A3D" w14:textId="0AD189AB" w:rsidR="007227C4" w:rsidRPr="00886EAF"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Anexo </w:t>
      </w:r>
      <w:r w:rsidR="00DF2E6D">
        <w:rPr>
          <w:rFonts w:ascii="Gill Sans MT" w:hAnsi="Gill Sans MT" w:cs="Arial"/>
        </w:rPr>
        <w:t>6</w:t>
      </w:r>
      <w:r w:rsidRPr="00886EAF">
        <w:rPr>
          <w:rFonts w:ascii="Gill Sans MT" w:hAnsi="Gill Sans MT" w:cs="Arial"/>
        </w:rPr>
        <w:t xml:space="preserve"> – Documentos de suporte</w:t>
      </w:r>
    </w:p>
    <w:p w14:paraId="381E6131" w14:textId="3AB66BA0" w:rsidR="007227C4" w:rsidRDefault="007227C4" w:rsidP="007227C4">
      <w:pPr>
        <w:spacing w:before="120" w:after="0" w:line="264" w:lineRule="auto"/>
        <w:ind w:left="360"/>
        <w:jc w:val="both"/>
        <w:rPr>
          <w:rFonts w:ascii="Gill Sans MT" w:hAnsi="Gill Sans MT" w:cs="Arial"/>
        </w:rPr>
      </w:pPr>
      <w:r w:rsidRPr="00886EAF">
        <w:rPr>
          <w:rFonts w:ascii="Gill Sans MT" w:hAnsi="Gill Sans MT" w:cs="Arial"/>
        </w:rPr>
        <w:t xml:space="preserve">Anexo </w:t>
      </w:r>
      <w:r w:rsidR="00DF2E6D">
        <w:rPr>
          <w:rFonts w:ascii="Gill Sans MT" w:hAnsi="Gill Sans MT" w:cs="Arial"/>
        </w:rPr>
        <w:t>7</w:t>
      </w:r>
      <w:r w:rsidRPr="00886EAF">
        <w:rPr>
          <w:rFonts w:ascii="Gill Sans MT" w:hAnsi="Gill Sans MT" w:cs="Arial"/>
        </w:rPr>
        <w:t xml:space="preserve"> – Qualificações da auditoria</w:t>
      </w:r>
    </w:p>
    <w:p w14:paraId="034BACC0" w14:textId="3F4C2B15" w:rsidR="00DF2E6D" w:rsidRDefault="00DF2E6D" w:rsidP="007227C4">
      <w:pPr>
        <w:spacing w:before="120" w:after="0" w:line="264" w:lineRule="auto"/>
        <w:ind w:left="360"/>
        <w:jc w:val="both"/>
        <w:rPr>
          <w:rFonts w:ascii="Gill Sans MT" w:hAnsi="Gill Sans MT" w:cs="Arial"/>
        </w:rPr>
      </w:pPr>
      <w:r>
        <w:rPr>
          <w:rFonts w:ascii="Gill Sans MT" w:hAnsi="Gill Sans MT" w:cs="Arial"/>
        </w:rPr>
        <w:t>Anexo …</w:t>
      </w:r>
    </w:p>
    <w:p w14:paraId="1B68C980" w14:textId="1E06FE35" w:rsidR="007227C4" w:rsidRDefault="007227C4" w:rsidP="00B03491">
      <w:pPr>
        <w:spacing w:before="100" w:beforeAutospacing="1" w:after="100" w:afterAutospacing="1" w:line="360" w:lineRule="auto"/>
        <w:jc w:val="both"/>
        <w:rPr>
          <w:rFonts w:ascii="Arial" w:hAnsi="Arial" w:cs="Arial"/>
          <w:sz w:val="24"/>
          <w:szCs w:val="24"/>
        </w:rPr>
      </w:pPr>
    </w:p>
    <w:p w14:paraId="0D52EE68" w14:textId="140E97C7" w:rsidR="0088796C" w:rsidRDefault="0088796C">
      <w:pPr>
        <w:rPr>
          <w:rFonts w:cstheme="minorHAnsi"/>
          <w:sz w:val="24"/>
          <w:szCs w:val="24"/>
        </w:rPr>
      </w:pPr>
      <w:r>
        <w:rPr>
          <w:rFonts w:cstheme="minorHAnsi"/>
          <w:sz w:val="24"/>
          <w:szCs w:val="24"/>
        </w:rPr>
        <w:br w:type="page"/>
      </w:r>
    </w:p>
    <w:p w14:paraId="27AFAEF3" w14:textId="77777777" w:rsidR="0088796C" w:rsidRDefault="0088796C" w:rsidP="0088796C">
      <w:pPr>
        <w:spacing w:before="100" w:beforeAutospacing="1" w:after="100" w:afterAutospacing="1" w:line="360" w:lineRule="auto"/>
        <w:jc w:val="both"/>
        <w:rPr>
          <w:rFonts w:cstheme="minorHAnsi"/>
          <w:sz w:val="24"/>
          <w:szCs w:val="24"/>
        </w:rPr>
        <w:sectPr w:rsidR="0088796C" w:rsidSect="005E2803">
          <w:pgSz w:w="12240" w:h="15840"/>
          <w:pgMar w:top="1440" w:right="1440" w:bottom="1440" w:left="1440" w:header="720" w:footer="720" w:gutter="0"/>
          <w:cols w:space="720"/>
          <w:titlePg/>
          <w:docGrid w:linePitch="360"/>
        </w:sectPr>
      </w:pPr>
    </w:p>
    <w:p w14:paraId="1CA67585" w14:textId="77777777" w:rsidR="00BD0322" w:rsidRDefault="00BD0322" w:rsidP="00F378A6">
      <w:pPr>
        <w:spacing w:before="100" w:beforeAutospacing="1" w:after="100" w:afterAutospacing="1" w:line="360" w:lineRule="auto"/>
        <w:jc w:val="center"/>
        <w:rPr>
          <w:rFonts w:cstheme="minorHAnsi"/>
          <w:b/>
          <w:bCs/>
          <w:sz w:val="24"/>
          <w:szCs w:val="24"/>
        </w:rPr>
      </w:pPr>
      <w:r w:rsidRPr="00856FA8">
        <w:rPr>
          <w:rFonts w:cstheme="minorHAnsi"/>
          <w:b/>
          <w:bCs/>
          <w:sz w:val="24"/>
          <w:szCs w:val="24"/>
        </w:rPr>
        <w:lastRenderedPageBreak/>
        <w:t>ANEXO II</w:t>
      </w:r>
    </w:p>
    <w:p w14:paraId="1B6F9023" w14:textId="3A8C1FA9" w:rsidR="00F378A6" w:rsidRDefault="00BD0322" w:rsidP="00F378A6">
      <w:pPr>
        <w:spacing w:before="100" w:beforeAutospacing="1" w:after="100" w:afterAutospacing="1" w:line="360" w:lineRule="auto"/>
        <w:jc w:val="center"/>
        <w:rPr>
          <w:rFonts w:cstheme="minorHAnsi"/>
          <w:b/>
          <w:bCs/>
          <w:sz w:val="24"/>
          <w:szCs w:val="24"/>
        </w:rPr>
      </w:pPr>
      <w:r w:rsidRPr="00856FA8">
        <w:rPr>
          <w:rFonts w:cstheme="minorHAnsi"/>
          <w:b/>
          <w:bCs/>
          <w:sz w:val="24"/>
          <w:szCs w:val="24"/>
        </w:rPr>
        <w:t>ACTIVIDADES POR SEREM AUDITADAS POR MUNICÍPIO</w:t>
      </w:r>
    </w:p>
    <w:tbl>
      <w:tblPr>
        <w:tblStyle w:val="TableGrid"/>
        <w:tblW w:w="0" w:type="auto"/>
        <w:tblLook w:val="04A0" w:firstRow="1" w:lastRow="0" w:firstColumn="1" w:lastColumn="0" w:noHBand="0" w:noVBand="1"/>
      </w:tblPr>
      <w:tblGrid>
        <w:gridCol w:w="552"/>
        <w:gridCol w:w="1479"/>
        <w:gridCol w:w="1453"/>
        <w:gridCol w:w="7852"/>
        <w:gridCol w:w="1614"/>
      </w:tblGrid>
      <w:tr w:rsidR="00912246" w:rsidRPr="00856FA8" w14:paraId="06BFA1C0" w14:textId="77777777" w:rsidTr="004C72FC">
        <w:trPr>
          <w:cantSplit/>
          <w:tblHeader/>
        </w:trPr>
        <w:tc>
          <w:tcPr>
            <w:tcW w:w="552" w:type="dxa"/>
            <w:tcBorders>
              <w:bottom w:val="single" w:sz="4" w:space="0" w:color="auto"/>
            </w:tcBorders>
            <w:vAlign w:val="center"/>
          </w:tcPr>
          <w:p w14:paraId="022023B9" w14:textId="6275633A" w:rsidR="00752053" w:rsidRPr="00BD0322" w:rsidRDefault="00752053" w:rsidP="00856FA8">
            <w:pPr>
              <w:spacing w:before="100" w:beforeAutospacing="1" w:after="100" w:afterAutospacing="1"/>
              <w:rPr>
                <w:rFonts w:asciiTheme="minorHAnsi" w:hAnsiTheme="minorHAnsi" w:cstheme="minorHAnsi"/>
                <w:b/>
                <w:bCs/>
              </w:rPr>
            </w:pPr>
            <w:r w:rsidRPr="00856FA8">
              <w:rPr>
                <w:rFonts w:asciiTheme="minorHAnsi" w:hAnsiTheme="minorHAnsi" w:cstheme="minorHAnsi"/>
                <w:b/>
                <w:bCs/>
              </w:rPr>
              <w:t>N.º</w:t>
            </w:r>
          </w:p>
        </w:tc>
        <w:tc>
          <w:tcPr>
            <w:tcW w:w="1479" w:type="dxa"/>
            <w:vAlign w:val="center"/>
          </w:tcPr>
          <w:p w14:paraId="260730B9" w14:textId="7CA6DF33" w:rsidR="00752053" w:rsidRPr="00856FA8" w:rsidRDefault="00752053" w:rsidP="00856FA8">
            <w:pPr>
              <w:spacing w:before="100" w:beforeAutospacing="1" w:after="100" w:afterAutospacing="1"/>
              <w:rPr>
                <w:rFonts w:asciiTheme="minorHAnsi" w:hAnsiTheme="minorHAnsi" w:cstheme="minorHAnsi"/>
                <w:b/>
                <w:bCs/>
              </w:rPr>
            </w:pPr>
            <w:r w:rsidRPr="00856FA8">
              <w:rPr>
                <w:rFonts w:asciiTheme="minorHAnsi" w:hAnsiTheme="minorHAnsi" w:cstheme="minorHAnsi"/>
                <w:b/>
                <w:bCs/>
              </w:rPr>
              <w:t>Município</w:t>
            </w:r>
          </w:p>
        </w:tc>
        <w:tc>
          <w:tcPr>
            <w:tcW w:w="1453" w:type="dxa"/>
            <w:vAlign w:val="center"/>
          </w:tcPr>
          <w:p w14:paraId="1F7948DB" w14:textId="58510411" w:rsidR="00752053" w:rsidRPr="00856FA8" w:rsidRDefault="00752053" w:rsidP="00856FA8">
            <w:pPr>
              <w:spacing w:before="100" w:beforeAutospacing="1" w:after="100" w:afterAutospacing="1"/>
              <w:rPr>
                <w:rFonts w:asciiTheme="minorHAnsi" w:hAnsiTheme="minorHAnsi" w:cstheme="minorHAnsi"/>
                <w:b/>
                <w:bCs/>
              </w:rPr>
            </w:pPr>
            <w:r w:rsidRPr="00856FA8">
              <w:rPr>
                <w:rFonts w:asciiTheme="minorHAnsi" w:hAnsiTheme="minorHAnsi" w:cstheme="minorHAnsi"/>
                <w:b/>
                <w:bCs/>
              </w:rPr>
              <w:t>N.º da Actividade</w:t>
            </w:r>
          </w:p>
        </w:tc>
        <w:tc>
          <w:tcPr>
            <w:tcW w:w="7852" w:type="dxa"/>
            <w:vAlign w:val="center"/>
          </w:tcPr>
          <w:p w14:paraId="7CE4EBBE" w14:textId="2F2AFEAF" w:rsidR="00752053" w:rsidRPr="00856FA8" w:rsidRDefault="00752053" w:rsidP="00856FA8">
            <w:pPr>
              <w:spacing w:before="100" w:beforeAutospacing="1" w:after="100" w:afterAutospacing="1"/>
              <w:rPr>
                <w:rFonts w:asciiTheme="minorHAnsi" w:hAnsiTheme="minorHAnsi" w:cstheme="minorHAnsi"/>
                <w:b/>
                <w:bCs/>
              </w:rPr>
            </w:pPr>
            <w:r w:rsidRPr="00BD0322">
              <w:rPr>
                <w:rFonts w:cstheme="minorHAnsi"/>
                <w:b/>
                <w:bCs/>
              </w:rPr>
              <w:t>Actividade</w:t>
            </w:r>
          </w:p>
        </w:tc>
        <w:tc>
          <w:tcPr>
            <w:tcW w:w="1614" w:type="dxa"/>
            <w:vAlign w:val="center"/>
          </w:tcPr>
          <w:p w14:paraId="7534D440" w14:textId="210539E2" w:rsidR="00752053" w:rsidRPr="00856FA8" w:rsidRDefault="00752053" w:rsidP="00856FA8">
            <w:pPr>
              <w:spacing w:before="100" w:beforeAutospacing="1" w:after="100" w:afterAutospacing="1"/>
              <w:rPr>
                <w:rFonts w:asciiTheme="minorHAnsi" w:hAnsiTheme="minorHAnsi" w:cstheme="minorHAnsi"/>
                <w:b/>
                <w:bCs/>
              </w:rPr>
            </w:pPr>
            <w:r w:rsidRPr="00BD0322">
              <w:rPr>
                <w:rFonts w:cstheme="minorHAnsi"/>
                <w:b/>
                <w:bCs/>
              </w:rPr>
              <w:t>Estágio de Implementação</w:t>
            </w:r>
          </w:p>
        </w:tc>
      </w:tr>
      <w:tr w:rsidR="004C72FC" w:rsidRPr="00856FA8" w14:paraId="39A8170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0ACF807" w14:textId="6190D90E" w:rsidR="004C72FC" w:rsidRPr="00BD0322"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w:t>
            </w:r>
          </w:p>
        </w:tc>
        <w:tc>
          <w:tcPr>
            <w:tcW w:w="1479" w:type="dxa"/>
            <w:vMerge w:val="restart"/>
            <w:vAlign w:val="center"/>
          </w:tcPr>
          <w:p w14:paraId="06B3DDA4" w14:textId="269BB6E0" w:rsidR="004C72FC" w:rsidRPr="00856FA8" w:rsidRDefault="004C72FC" w:rsidP="00BD0322">
            <w:pPr>
              <w:spacing w:before="100" w:beforeAutospacing="1" w:after="100" w:afterAutospacing="1"/>
              <w:rPr>
                <w:rFonts w:asciiTheme="minorHAnsi" w:hAnsiTheme="minorHAnsi" w:cstheme="minorHAnsi"/>
              </w:rPr>
            </w:pPr>
            <w:r w:rsidRPr="00A37C78">
              <w:rPr>
                <w:rFonts w:asciiTheme="minorHAnsi" w:hAnsiTheme="minorHAnsi" w:cstheme="minorHAnsi"/>
              </w:rPr>
              <w:t>Lichinga</w:t>
            </w:r>
          </w:p>
        </w:tc>
        <w:tc>
          <w:tcPr>
            <w:tcW w:w="1453" w:type="dxa"/>
            <w:vAlign w:val="center"/>
          </w:tcPr>
          <w:p w14:paraId="386B9944" w14:textId="2B0BBD82" w:rsidR="004C72FC" w:rsidRPr="00856FA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2020-144</w:t>
            </w:r>
          </w:p>
        </w:tc>
        <w:tc>
          <w:tcPr>
            <w:tcW w:w="7852" w:type="dxa"/>
            <w:vAlign w:val="center"/>
          </w:tcPr>
          <w:p w14:paraId="3D4A9FCA" w14:textId="193C8ABE"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Reabilitação da estrada que liga o mercado central a farmácia de </w:t>
            </w:r>
            <w:proofErr w:type="spellStart"/>
            <w:r w:rsidRPr="00A37C78">
              <w:rPr>
                <w:rFonts w:asciiTheme="minorHAnsi" w:hAnsiTheme="minorHAnsi" w:cstheme="minorHAnsi"/>
                <w:color w:val="000000"/>
              </w:rPr>
              <w:t>Chiuaula</w:t>
            </w:r>
            <w:proofErr w:type="spellEnd"/>
            <w:r w:rsidRPr="00A37C78">
              <w:rPr>
                <w:rFonts w:asciiTheme="minorHAnsi" w:hAnsiTheme="minorHAnsi" w:cstheme="minorHAnsi"/>
                <w:color w:val="000000"/>
              </w:rPr>
              <w:t>.</w:t>
            </w:r>
          </w:p>
        </w:tc>
        <w:tc>
          <w:tcPr>
            <w:tcW w:w="1614" w:type="dxa"/>
          </w:tcPr>
          <w:p w14:paraId="72E0EB19" w14:textId="0C9737AD"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Em </w:t>
            </w:r>
            <w:r>
              <w:rPr>
                <w:rFonts w:asciiTheme="minorHAnsi" w:hAnsiTheme="minorHAnsi" w:cstheme="minorHAnsi"/>
              </w:rPr>
              <w:t>e</w:t>
            </w:r>
            <w:r w:rsidRPr="00A37C78">
              <w:rPr>
                <w:rFonts w:asciiTheme="minorHAnsi" w:hAnsiTheme="minorHAnsi" w:cstheme="minorHAnsi"/>
              </w:rPr>
              <w:t>xecução</w:t>
            </w:r>
          </w:p>
        </w:tc>
      </w:tr>
      <w:tr w:rsidR="004C72FC" w:rsidRPr="00856FA8" w14:paraId="65CEFCAC"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8CB0AD0" w14:textId="1E872693"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w:t>
            </w:r>
          </w:p>
        </w:tc>
        <w:tc>
          <w:tcPr>
            <w:tcW w:w="1479" w:type="dxa"/>
            <w:vMerge/>
            <w:vAlign w:val="center"/>
          </w:tcPr>
          <w:p w14:paraId="606A914C" w14:textId="77777777" w:rsidR="004C72FC" w:rsidRPr="00861773" w:rsidRDefault="004C72FC" w:rsidP="004C72FC">
            <w:pPr>
              <w:spacing w:before="100" w:beforeAutospacing="1" w:after="100" w:afterAutospacing="1"/>
              <w:rPr>
                <w:rFonts w:asciiTheme="minorHAnsi" w:hAnsiTheme="minorHAnsi" w:cstheme="minorHAnsi"/>
              </w:rPr>
            </w:pPr>
          </w:p>
        </w:tc>
        <w:tc>
          <w:tcPr>
            <w:tcW w:w="1453" w:type="dxa"/>
            <w:vAlign w:val="center"/>
          </w:tcPr>
          <w:p w14:paraId="7354F23D" w14:textId="4212BE14" w:rsidR="004C72FC" w:rsidRPr="00861773" w:rsidRDefault="004C72FC" w:rsidP="004C72FC">
            <w:pPr>
              <w:spacing w:before="100" w:beforeAutospacing="1" w:after="100" w:afterAutospacing="1"/>
              <w:jc w:val="both"/>
              <w:rPr>
                <w:rFonts w:asciiTheme="minorHAnsi" w:hAnsiTheme="minorHAnsi" w:cstheme="minorHAnsi"/>
                <w:color w:val="000000"/>
              </w:rPr>
            </w:pPr>
            <w:r w:rsidRPr="00861773">
              <w:rPr>
                <w:rFonts w:asciiTheme="minorHAnsi" w:hAnsiTheme="minorHAnsi" w:cstheme="minorHAnsi"/>
                <w:color w:val="000000"/>
              </w:rPr>
              <w:t>2020-</w:t>
            </w:r>
            <w:r>
              <w:rPr>
                <w:rFonts w:asciiTheme="minorHAnsi" w:hAnsiTheme="minorHAnsi" w:cstheme="minorHAnsi"/>
                <w:color w:val="000000"/>
              </w:rPr>
              <w:t>35</w:t>
            </w:r>
          </w:p>
        </w:tc>
        <w:tc>
          <w:tcPr>
            <w:tcW w:w="7852" w:type="dxa"/>
            <w:vAlign w:val="center"/>
          </w:tcPr>
          <w:p w14:paraId="1CDE0200" w14:textId="3D734B55" w:rsidR="004C72FC" w:rsidRPr="00861773" w:rsidRDefault="004C72FC" w:rsidP="004C72FC">
            <w:pPr>
              <w:spacing w:before="100" w:beforeAutospacing="1" w:after="100" w:afterAutospacing="1"/>
              <w:jc w:val="both"/>
              <w:rPr>
                <w:rFonts w:asciiTheme="minorHAnsi" w:hAnsiTheme="minorHAnsi" w:cstheme="minorHAnsi"/>
                <w:color w:val="000000"/>
              </w:rPr>
            </w:pPr>
            <w:r w:rsidRPr="00861773">
              <w:rPr>
                <w:rFonts w:asciiTheme="minorHAnsi" w:hAnsiTheme="minorHAnsi" w:cstheme="minorHAnsi"/>
                <w:color w:val="000000"/>
              </w:rPr>
              <w:t>Reabilitar o edifício mãe do Mercado Central</w:t>
            </w:r>
          </w:p>
        </w:tc>
        <w:tc>
          <w:tcPr>
            <w:tcW w:w="1614" w:type="dxa"/>
          </w:tcPr>
          <w:p w14:paraId="0BFF8CF3" w14:textId="27CDD4C7" w:rsidR="004C72FC" w:rsidRPr="00861773" w:rsidRDefault="004C72FC" w:rsidP="004C72FC">
            <w:pPr>
              <w:spacing w:before="100" w:beforeAutospacing="1" w:after="100" w:afterAutospacing="1"/>
              <w:jc w:val="both"/>
              <w:rPr>
                <w:rFonts w:asciiTheme="minorHAnsi" w:hAnsiTheme="minorHAnsi" w:cstheme="minorHAnsi"/>
              </w:rPr>
            </w:pPr>
            <w:r w:rsidRPr="00861773">
              <w:rPr>
                <w:rFonts w:asciiTheme="minorHAnsi" w:hAnsiTheme="minorHAnsi" w:cstheme="minorHAnsi"/>
              </w:rPr>
              <w:t>Implementação do PARA</w:t>
            </w:r>
          </w:p>
        </w:tc>
      </w:tr>
      <w:tr w:rsidR="004C72FC" w:rsidRPr="00856FA8" w14:paraId="731B7B5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087D4E4" w14:textId="3B4D4679"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w:t>
            </w:r>
          </w:p>
        </w:tc>
        <w:tc>
          <w:tcPr>
            <w:tcW w:w="1479" w:type="dxa"/>
            <w:vMerge w:val="restart"/>
            <w:vAlign w:val="center"/>
          </w:tcPr>
          <w:p w14:paraId="75FED989" w14:textId="601A4CBF" w:rsidR="004C72FC" w:rsidRPr="00BD0322" w:rsidRDefault="004C72FC" w:rsidP="00BD0322">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Cuamba</w:t>
            </w:r>
            <w:proofErr w:type="spellEnd"/>
          </w:p>
        </w:tc>
        <w:tc>
          <w:tcPr>
            <w:tcW w:w="1453" w:type="dxa"/>
            <w:vAlign w:val="center"/>
          </w:tcPr>
          <w:p w14:paraId="3EC607B0" w14:textId="6BFF1BD1"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2021-2094</w:t>
            </w:r>
          </w:p>
        </w:tc>
        <w:tc>
          <w:tcPr>
            <w:tcW w:w="7852" w:type="dxa"/>
            <w:vAlign w:val="center"/>
          </w:tcPr>
          <w:p w14:paraId="4CEC4B24" w14:textId="58DB5E85"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w:t>
            </w:r>
            <w:proofErr w:type="spellStart"/>
            <w:r w:rsidRPr="00A37C78">
              <w:rPr>
                <w:rFonts w:asciiTheme="minorHAnsi" w:hAnsiTheme="minorHAnsi" w:cstheme="minorHAnsi"/>
                <w:color w:val="000000"/>
              </w:rPr>
              <w:t>Ncama</w:t>
            </w:r>
            <w:proofErr w:type="spellEnd"/>
            <w:r w:rsidRPr="00A37C78">
              <w:rPr>
                <w:rFonts w:asciiTheme="minorHAnsi" w:hAnsiTheme="minorHAnsi" w:cstheme="minorHAnsi"/>
                <w:color w:val="000000"/>
              </w:rPr>
              <w:t>.</w:t>
            </w:r>
          </w:p>
        </w:tc>
        <w:tc>
          <w:tcPr>
            <w:tcW w:w="1614" w:type="dxa"/>
          </w:tcPr>
          <w:p w14:paraId="200B7886" w14:textId="13CD4752"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39F6707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0582143" w14:textId="66E5B350"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w:t>
            </w:r>
          </w:p>
        </w:tc>
        <w:tc>
          <w:tcPr>
            <w:tcW w:w="1479" w:type="dxa"/>
            <w:vMerge/>
          </w:tcPr>
          <w:p w14:paraId="5000BAAA" w14:textId="3F1B8A31"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027B0177" w14:textId="4535D54D"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2021-2095</w:t>
            </w:r>
          </w:p>
        </w:tc>
        <w:tc>
          <w:tcPr>
            <w:tcW w:w="7852" w:type="dxa"/>
            <w:vAlign w:val="center"/>
          </w:tcPr>
          <w:p w14:paraId="4705F5DC" w14:textId="3C68C3E0" w:rsidR="004C72FC" w:rsidRPr="00856FA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de </w:t>
            </w:r>
            <w:proofErr w:type="spellStart"/>
            <w:r w:rsidRPr="00A37C78">
              <w:rPr>
                <w:rFonts w:asciiTheme="minorHAnsi" w:hAnsiTheme="minorHAnsi" w:cstheme="minorHAnsi"/>
                <w:color w:val="000000"/>
              </w:rPr>
              <w:t>Helua</w:t>
            </w:r>
            <w:proofErr w:type="spellEnd"/>
            <w:r w:rsidRPr="00A37C78">
              <w:rPr>
                <w:rFonts w:asciiTheme="minorHAnsi" w:hAnsiTheme="minorHAnsi" w:cstheme="minorHAnsi"/>
                <w:color w:val="000000"/>
              </w:rPr>
              <w:t>.</w:t>
            </w:r>
          </w:p>
        </w:tc>
        <w:tc>
          <w:tcPr>
            <w:tcW w:w="1614" w:type="dxa"/>
          </w:tcPr>
          <w:p w14:paraId="4AB5C293" w14:textId="1480F73E" w:rsidR="004C72FC" w:rsidRPr="00BD0322" w:rsidRDefault="004C72FC" w:rsidP="004C72FC">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3C9FEBE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E44A699" w14:textId="105FAE3F"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w:t>
            </w:r>
          </w:p>
        </w:tc>
        <w:tc>
          <w:tcPr>
            <w:tcW w:w="1479" w:type="dxa"/>
            <w:vMerge/>
          </w:tcPr>
          <w:p w14:paraId="6AB8059C" w14:textId="1F3A5BDD"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00750EC6" w14:textId="3299C836"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2021-2093</w:t>
            </w:r>
          </w:p>
        </w:tc>
        <w:tc>
          <w:tcPr>
            <w:tcW w:w="7852" w:type="dxa"/>
            <w:vAlign w:val="center"/>
          </w:tcPr>
          <w:p w14:paraId="30BC1D32" w14:textId="6C754B70"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de </w:t>
            </w:r>
            <w:proofErr w:type="spellStart"/>
            <w:r w:rsidRPr="00A37C78">
              <w:rPr>
                <w:rFonts w:asciiTheme="minorHAnsi" w:hAnsiTheme="minorHAnsi" w:cstheme="minorHAnsi"/>
                <w:color w:val="000000"/>
              </w:rPr>
              <w:t>Mevateni</w:t>
            </w:r>
            <w:proofErr w:type="spellEnd"/>
            <w:r w:rsidRPr="00A37C78">
              <w:rPr>
                <w:rFonts w:asciiTheme="minorHAnsi" w:hAnsiTheme="minorHAnsi" w:cstheme="minorHAnsi"/>
                <w:color w:val="000000"/>
              </w:rPr>
              <w:t xml:space="preserve"> 1.</w:t>
            </w:r>
          </w:p>
        </w:tc>
        <w:tc>
          <w:tcPr>
            <w:tcW w:w="1614" w:type="dxa"/>
          </w:tcPr>
          <w:p w14:paraId="3BB8D3BE" w14:textId="06F1C5AF"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4FDDF601"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E2ABD03" w14:textId="0E581956"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w:t>
            </w:r>
          </w:p>
        </w:tc>
        <w:tc>
          <w:tcPr>
            <w:tcW w:w="1479" w:type="dxa"/>
            <w:vMerge/>
          </w:tcPr>
          <w:p w14:paraId="28A1F4BB" w14:textId="457A4B57"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7E573740" w14:textId="043971C4"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2020-137</w:t>
            </w:r>
          </w:p>
        </w:tc>
        <w:tc>
          <w:tcPr>
            <w:tcW w:w="7852" w:type="dxa"/>
            <w:vAlign w:val="center"/>
          </w:tcPr>
          <w:p w14:paraId="68367F33" w14:textId="070BE4E7"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de </w:t>
            </w:r>
            <w:proofErr w:type="spellStart"/>
            <w:r w:rsidRPr="00A37C78">
              <w:rPr>
                <w:rFonts w:asciiTheme="minorHAnsi" w:hAnsiTheme="minorHAnsi" w:cstheme="minorHAnsi"/>
                <w:color w:val="000000"/>
              </w:rPr>
              <w:t>Mecupa</w:t>
            </w:r>
            <w:proofErr w:type="spellEnd"/>
            <w:r w:rsidRPr="00A37C78">
              <w:rPr>
                <w:rFonts w:asciiTheme="minorHAnsi" w:hAnsiTheme="minorHAnsi" w:cstheme="minorHAnsi"/>
                <w:color w:val="000000"/>
              </w:rPr>
              <w:t xml:space="preserve"> Centro.</w:t>
            </w:r>
          </w:p>
        </w:tc>
        <w:tc>
          <w:tcPr>
            <w:tcW w:w="1614" w:type="dxa"/>
          </w:tcPr>
          <w:p w14:paraId="0DBABC7E" w14:textId="409F4803"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Concluída</w:t>
            </w:r>
          </w:p>
        </w:tc>
      </w:tr>
      <w:tr w:rsidR="004C72FC" w:rsidRPr="00856FA8" w14:paraId="6F59C248"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133621A" w14:textId="3601F060"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w:t>
            </w:r>
          </w:p>
        </w:tc>
        <w:tc>
          <w:tcPr>
            <w:tcW w:w="1479" w:type="dxa"/>
            <w:vMerge/>
          </w:tcPr>
          <w:p w14:paraId="7B473BD6" w14:textId="7EDBB761"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6BD3ADC8" w14:textId="399A789A"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2020-138</w:t>
            </w:r>
          </w:p>
        </w:tc>
        <w:tc>
          <w:tcPr>
            <w:tcW w:w="7852" w:type="dxa"/>
            <w:vAlign w:val="center"/>
          </w:tcPr>
          <w:p w14:paraId="76CF6A03" w14:textId="254351BF"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de </w:t>
            </w:r>
            <w:proofErr w:type="spellStart"/>
            <w:r w:rsidRPr="00A37C78">
              <w:rPr>
                <w:rFonts w:asciiTheme="minorHAnsi" w:hAnsiTheme="minorHAnsi" w:cstheme="minorHAnsi"/>
                <w:color w:val="000000"/>
              </w:rPr>
              <w:t>Nicora</w:t>
            </w:r>
            <w:proofErr w:type="spellEnd"/>
            <w:r w:rsidRPr="00A37C78">
              <w:rPr>
                <w:rFonts w:asciiTheme="minorHAnsi" w:hAnsiTheme="minorHAnsi" w:cstheme="minorHAnsi"/>
                <w:color w:val="000000"/>
              </w:rPr>
              <w:t>.</w:t>
            </w:r>
          </w:p>
        </w:tc>
        <w:tc>
          <w:tcPr>
            <w:tcW w:w="1614" w:type="dxa"/>
          </w:tcPr>
          <w:p w14:paraId="0E22FD3D" w14:textId="177A5663"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677EBFD9" w14:textId="77777777" w:rsidTr="004C72FC">
        <w:trPr>
          <w:trHeight w:val="125"/>
        </w:trPr>
        <w:tc>
          <w:tcPr>
            <w:tcW w:w="552" w:type="dxa"/>
            <w:tcBorders>
              <w:top w:val="single" w:sz="4" w:space="0" w:color="auto"/>
              <w:left w:val="single" w:sz="4" w:space="0" w:color="auto"/>
              <w:bottom w:val="single" w:sz="4" w:space="0" w:color="auto"/>
              <w:right w:val="nil"/>
            </w:tcBorders>
            <w:shd w:val="clear" w:color="auto" w:fill="auto"/>
            <w:vAlign w:val="center"/>
          </w:tcPr>
          <w:p w14:paraId="617F3C0A" w14:textId="652EB434"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w:t>
            </w:r>
          </w:p>
        </w:tc>
        <w:tc>
          <w:tcPr>
            <w:tcW w:w="1479" w:type="dxa"/>
            <w:vMerge/>
          </w:tcPr>
          <w:p w14:paraId="692F3D72" w14:textId="42958219"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5DADF4DB" w14:textId="4B50CE55"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2020-139</w:t>
            </w:r>
          </w:p>
        </w:tc>
        <w:tc>
          <w:tcPr>
            <w:tcW w:w="7852" w:type="dxa"/>
            <w:vAlign w:val="center"/>
          </w:tcPr>
          <w:p w14:paraId="54553B3E" w14:textId="19089A7C"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bairro de </w:t>
            </w:r>
            <w:proofErr w:type="spellStart"/>
            <w:r w:rsidRPr="00A37C78">
              <w:rPr>
                <w:rFonts w:asciiTheme="minorHAnsi" w:hAnsiTheme="minorHAnsi" w:cstheme="minorHAnsi"/>
                <w:color w:val="000000"/>
              </w:rPr>
              <w:t>Nicuca</w:t>
            </w:r>
            <w:proofErr w:type="spellEnd"/>
            <w:r w:rsidRPr="00A37C78">
              <w:rPr>
                <w:rFonts w:asciiTheme="minorHAnsi" w:hAnsiTheme="minorHAnsi" w:cstheme="minorHAnsi"/>
                <w:color w:val="000000"/>
              </w:rPr>
              <w:t>.</w:t>
            </w:r>
          </w:p>
        </w:tc>
        <w:tc>
          <w:tcPr>
            <w:tcW w:w="1614" w:type="dxa"/>
          </w:tcPr>
          <w:p w14:paraId="64CEAAE3" w14:textId="3F1C9F8A"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7E7FACD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492CB91" w14:textId="3AD4BC81"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w:t>
            </w:r>
          </w:p>
        </w:tc>
        <w:tc>
          <w:tcPr>
            <w:tcW w:w="1479" w:type="dxa"/>
            <w:vMerge/>
          </w:tcPr>
          <w:p w14:paraId="0E982417" w14:textId="66D62CC0"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4CA201A0" w14:textId="48213B89"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2020-153</w:t>
            </w:r>
          </w:p>
        </w:tc>
        <w:tc>
          <w:tcPr>
            <w:tcW w:w="7852" w:type="dxa"/>
            <w:vAlign w:val="center"/>
          </w:tcPr>
          <w:p w14:paraId="7DAD327C" w14:textId="530FE8E5"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um Centro de Saúde no Povoado de </w:t>
            </w:r>
            <w:proofErr w:type="spellStart"/>
            <w:r w:rsidRPr="00A37C78">
              <w:rPr>
                <w:rFonts w:asciiTheme="minorHAnsi" w:hAnsiTheme="minorHAnsi" w:cstheme="minorHAnsi"/>
                <w:color w:val="000000"/>
              </w:rPr>
              <w:t>Ncama</w:t>
            </w:r>
            <w:proofErr w:type="spellEnd"/>
            <w:r w:rsidRPr="00A37C78">
              <w:rPr>
                <w:rFonts w:asciiTheme="minorHAnsi" w:hAnsiTheme="minorHAnsi" w:cstheme="minorHAnsi"/>
                <w:color w:val="000000"/>
              </w:rPr>
              <w:t>.</w:t>
            </w:r>
          </w:p>
        </w:tc>
        <w:tc>
          <w:tcPr>
            <w:tcW w:w="1614" w:type="dxa"/>
          </w:tcPr>
          <w:p w14:paraId="7876BEB9" w14:textId="1C7009E7"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76DDDACB"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31610F8" w14:textId="3D1C041F"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10</w:t>
            </w:r>
          </w:p>
        </w:tc>
        <w:tc>
          <w:tcPr>
            <w:tcW w:w="1479" w:type="dxa"/>
            <w:vMerge/>
          </w:tcPr>
          <w:p w14:paraId="0095A661" w14:textId="51E0CA6E"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75E52D9A" w14:textId="1138B0B2"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2020-190</w:t>
            </w:r>
          </w:p>
        </w:tc>
        <w:tc>
          <w:tcPr>
            <w:tcW w:w="7852" w:type="dxa"/>
            <w:vAlign w:val="center"/>
          </w:tcPr>
          <w:p w14:paraId="081C9822" w14:textId="55DBA089"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de </w:t>
            </w:r>
            <w:proofErr w:type="spellStart"/>
            <w:r w:rsidRPr="00A37C78">
              <w:rPr>
                <w:rFonts w:asciiTheme="minorHAnsi" w:hAnsiTheme="minorHAnsi" w:cstheme="minorHAnsi"/>
                <w:color w:val="000000"/>
              </w:rPr>
              <w:t>Mpilua</w:t>
            </w:r>
            <w:proofErr w:type="spellEnd"/>
            <w:r w:rsidRPr="00A37C78">
              <w:rPr>
                <w:rFonts w:asciiTheme="minorHAnsi" w:hAnsiTheme="minorHAnsi" w:cstheme="minorHAnsi"/>
                <w:color w:val="000000"/>
              </w:rPr>
              <w:t>.</w:t>
            </w:r>
          </w:p>
        </w:tc>
        <w:tc>
          <w:tcPr>
            <w:tcW w:w="1614" w:type="dxa"/>
          </w:tcPr>
          <w:p w14:paraId="4C050000" w14:textId="033162CD"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189A8FF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81F8526" w14:textId="2BF1A3E2"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11</w:t>
            </w:r>
          </w:p>
        </w:tc>
        <w:tc>
          <w:tcPr>
            <w:tcW w:w="1479" w:type="dxa"/>
            <w:vMerge/>
          </w:tcPr>
          <w:p w14:paraId="2C43CFC2" w14:textId="51969EFB" w:rsidR="004C72FC" w:rsidRPr="00BD032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299C8D8D" w14:textId="18A80ABF"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2020-140</w:t>
            </w:r>
          </w:p>
        </w:tc>
        <w:tc>
          <w:tcPr>
            <w:tcW w:w="7852" w:type="dxa"/>
            <w:vAlign w:val="center"/>
          </w:tcPr>
          <w:p w14:paraId="40860DDC" w14:textId="01B104AE"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povoado de </w:t>
            </w:r>
            <w:proofErr w:type="spellStart"/>
            <w:r w:rsidRPr="00A37C78">
              <w:rPr>
                <w:rFonts w:asciiTheme="minorHAnsi" w:hAnsiTheme="minorHAnsi" w:cstheme="minorHAnsi"/>
                <w:color w:val="000000"/>
              </w:rPr>
              <w:t>Matia</w:t>
            </w:r>
            <w:proofErr w:type="spellEnd"/>
            <w:r w:rsidRPr="00A37C78">
              <w:rPr>
                <w:rFonts w:asciiTheme="minorHAnsi" w:hAnsiTheme="minorHAnsi" w:cstheme="minorHAnsi"/>
                <w:color w:val="000000"/>
              </w:rPr>
              <w:t>.</w:t>
            </w:r>
          </w:p>
        </w:tc>
        <w:tc>
          <w:tcPr>
            <w:tcW w:w="1614" w:type="dxa"/>
          </w:tcPr>
          <w:p w14:paraId="71CE763A" w14:textId="7F0D2FAB"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1D89DC0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F701D26" w14:textId="69B48FA4"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12</w:t>
            </w:r>
          </w:p>
        </w:tc>
        <w:tc>
          <w:tcPr>
            <w:tcW w:w="1479" w:type="dxa"/>
            <w:vMerge/>
          </w:tcPr>
          <w:p w14:paraId="2B1AF374" w14:textId="77777777"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43FA68E8" w14:textId="4AD35994"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2021-2164</w:t>
            </w:r>
          </w:p>
        </w:tc>
        <w:tc>
          <w:tcPr>
            <w:tcW w:w="7852" w:type="dxa"/>
            <w:vAlign w:val="center"/>
          </w:tcPr>
          <w:p w14:paraId="789755DC" w14:textId="29204CF2"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 xml:space="preserve">Reabilitação com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a estrada que liga à Av. 25 de Setembro ao Cemitério do </w:t>
            </w:r>
            <w:proofErr w:type="spellStart"/>
            <w:r w:rsidRPr="00A37C78">
              <w:rPr>
                <w:rFonts w:asciiTheme="minorHAnsi" w:hAnsiTheme="minorHAnsi" w:cstheme="minorHAnsi"/>
                <w:color w:val="000000"/>
              </w:rPr>
              <w:t>Mulapane</w:t>
            </w:r>
            <w:proofErr w:type="spellEnd"/>
            <w:r w:rsidRPr="00A37C78">
              <w:rPr>
                <w:rFonts w:asciiTheme="minorHAnsi" w:hAnsiTheme="minorHAnsi" w:cstheme="minorHAnsi"/>
                <w:color w:val="000000"/>
              </w:rPr>
              <w:t>.</w:t>
            </w:r>
          </w:p>
        </w:tc>
        <w:tc>
          <w:tcPr>
            <w:tcW w:w="1614" w:type="dxa"/>
          </w:tcPr>
          <w:p w14:paraId="60C5C0FF" w14:textId="5734B302" w:rsidR="004C72FC" w:rsidRPr="00A37C78" w:rsidRDefault="004C72FC" w:rsidP="004C72FC">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3F40225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061F481" w14:textId="04882B8C"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13</w:t>
            </w:r>
          </w:p>
        </w:tc>
        <w:tc>
          <w:tcPr>
            <w:tcW w:w="1479" w:type="dxa"/>
            <w:vMerge/>
          </w:tcPr>
          <w:p w14:paraId="58EDE92E" w14:textId="77777777"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3A176E44" w14:textId="1BC43E6D"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2021-2177</w:t>
            </w:r>
          </w:p>
        </w:tc>
        <w:tc>
          <w:tcPr>
            <w:tcW w:w="7852" w:type="dxa"/>
            <w:vAlign w:val="center"/>
          </w:tcPr>
          <w:p w14:paraId="2FEDF767" w14:textId="529BA840"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 xml:space="preserve">Reabilitação de estrada sem nome </w:t>
            </w:r>
            <w:r w:rsidRPr="00A37C78">
              <w:rPr>
                <w:rFonts w:asciiTheme="minorHAnsi" w:hAnsiTheme="minorHAnsi" w:cstheme="minorHAnsi"/>
                <w:color w:val="000000"/>
                <w:shd w:val="clear" w:color="auto" w:fill="FFFFFF"/>
              </w:rPr>
              <w:t>que inicia Rua 1 de Junho a rua 30 de Setembro.</w:t>
            </w:r>
          </w:p>
        </w:tc>
        <w:tc>
          <w:tcPr>
            <w:tcW w:w="1614" w:type="dxa"/>
          </w:tcPr>
          <w:p w14:paraId="5738F5F2" w14:textId="3892721F" w:rsidR="004C72FC" w:rsidRPr="00A37C78" w:rsidRDefault="004C72FC" w:rsidP="004C72FC">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3017D7C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B9AAADD" w14:textId="1F1B0D37"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14</w:t>
            </w:r>
          </w:p>
        </w:tc>
        <w:tc>
          <w:tcPr>
            <w:tcW w:w="1479" w:type="dxa"/>
            <w:vMerge/>
          </w:tcPr>
          <w:p w14:paraId="3799C660" w14:textId="77777777"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215C2A31" w14:textId="4BA97DD0" w:rsidR="004C72FC" w:rsidRPr="00A700E9" w:rsidRDefault="004C72FC" w:rsidP="004C72FC">
            <w:pPr>
              <w:spacing w:before="100" w:beforeAutospacing="1" w:after="100" w:afterAutospacing="1"/>
              <w:jc w:val="both"/>
              <w:rPr>
                <w:rFonts w:asciiTheme="minorHAnsi" w:hAnsiTheme="minorHAnsi" w:cstheme="minorHAnsi"/>
                <w:color w:val="000000" w:themeColor="text1"/>
              </w:rPr>
            </w:pPr>
            <w:r w:rsidRPr="00A700E9">
              <w:rPr>
                <w:rFonts w:asciiTheme="minorHAnsi" w:hAnsiTheme="minorHAnsi" w:cstheme="minorHAnsi"/>
                <w:color w:val="000000" w:themeColor="text1"/>
              </w:rPr>
              <w:t>2021-2096</w:t>
            </w:r>
          </w:p>
        </w:tc>
        <w:tc>
          <w:tcPr>
            <w:tcW w:w="7852" w:type="dxa"/>
            <w:vAlign w:val="center"/>
          </w:tcPr>
          <w:p w14:paraId="67CB610E" w14:textId="62E6B1E9" w:rsidR="004C72FC" w:rsidRPr="00A700E9" w:rsidRDefault="004C72FC" w:rsidP="004C72FC">
            <w:pPr>
              <w:spacing w:before="100" w:beforeAutospacing="1" w:after="100" w:afterAutospacing="1"/>
              <w:jc w:val="both"/>
              <w:rPr>
                <w:rFonts w:asciiTheme="minorHAnsi" w:hAnsiTheme="minorHAnsi" w:cstheme="minorHAnsi"/>
                <w:color w:val="000000" w:themeColor="text1"/>
              </w:rPr>
            </w:pPr>
            <w:r w:rsidRPr="00A700E9">
              <w:rPr>
                <w:rFonts w:asciiTheme="minorHAnsi" w:hAnsiTheme="minorHAnsi" w:cstheme="minorHAnsi"/>
                <w:color w:val="000000" w:themeColor="text1"/>
              </w:rPr>
              <w:t>Reabilitação da Rua 30 de Setembro</w:t>
            </w:r>
          </w:p>
        </w:tc>
        <w:tc>
          <w:tcPr>
            <w:tcW w:w="1614" w:type="dxa"/>
          </w:tcPr>
          <w:p w14:paraId="00574C54" w14:textId="1FD0231A" w:rsidR="004C72FC" w:rsidRPr="00A700E9" w:rsidRDefault="004C72FC" w:rsidP="004C72FC">
            <w:pPr>
              <w:spacing w:before="100" w:beforeAutospacing="1" w:after="100" w:afterAutospacing="1"/>
              <w:jc w:val="both"/>
              <w:rPr>
                <w:rFonts w:asciiTheme="minorHAnsi" w:hAnsiTheme="minorHAnsi" w:cstheme="minorHAnsi"/>
                <w:color w:val="000000" w:themeColor="text1"/>
                <w:sz w:val="18"/>
                <w:szCs w:val="18"/>
              </w:rPr>
            </w:pPr>
            <w:r w:rsidRPr="00A700E9">
              <w:rPr>
                <w:rFonts w:asciiTheme="minorHAnsi" w:hAnsiTheme="minorHAnsi" w:cstheme="minorHAnsi"/>
                <w:color w:val="000000" w:themeColor="text1"/>
                <w:sz w:val="18"/>
                <w:szCs w:val="18"/>
              </w:rPr>
              <w:t>Contrato assinado</w:t>
            </w:r>
          </w:p>
        </w:tc>
      </w:tr>
      <w:tr w:rsidR="004C72FC" w:rsidRPr="00856FA8" w14:paraId="35632EC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C9120EF" w14:textId="253F1D36"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15</w:t>
            </w:r>
          </w:p>
        </w:tc>
        <w:tc>
          <w:tcPr>
            <w:tcW w:w="1479" w:type="dxa"/>
            <w:vMerge w:val="restart"/>
            <w:vAlign w:val="center"/>
          </w:tcPr>
          <w:p w14:paraId="66A971D9" w14:textId="770C884E" w:rsidR="004C72FC" w:rsidRPr="00BD0322" w:rsidRDefault="004C72FC" w:rsidP="00BD0322">
            <w:pPr>
              <w:spacing w:before="100" w:beforeAutospacing="1" w:after="100" w:afterAutospacing="1"/>
              <w:rPr>
                <w:rFonts w:asciiTheme="minorHAnsi" w:hAnsiTheme="minorHAnsi" w:cstheme="minorHAnsi"/>
              </w:rPr>
            </w:pPr>
            <w:r w:rsidRPr="00A37C78">
              <w:rPr>
                <w:rFonts w:asciiTheme="minorHAnsi" w:hAnsiTheme="minorHAnsi" w:cstheme="minorHAnsi"/>
              </w:rPr>
              <w:t>Mandimba</w:t>
            </w:r>
          </w:p>
        </w:tc>
        <w:tc>
          <w:tcPr>
            <w:tcW w:w="1453" w:type="dxa"/>
            <w:vAlign w:val="center"/>
          </w:tcPr>
          <w:p w14:paraId="7303AE9F" w14:textId="172D4AA4"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2020-155</w:t>
            </w:r>
          </w:p>
        </w:tc>
        <w:tc>
          <w:tcPr>
            <w:tcW w:w="7852" w:type="dxa"/>
            <w:vAlign w:val="center"/>
          </w:tcPr>
          <w:p w14:paraId="0D8189F2" w14:textId="0202D7D7"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B. de </w:t>
            </w:r>
            <w:proofErr w:type="spellStart"/>
            <w:r w:rsidRPr="00A37C78">
              <w:rPr>
                <w:rFonts w:asciiTheme="minorHAnsi" w:hAnsiTheme="minorHAnsi" w:cstheme="minorHAnsi"/>
                <w:color w:val="000000"/>
              </w:rPr>
              <w:t>Camoto</w:t>
            </w:r>
            <w:proofErr w:type="spellEnd"/>
            <w:r>
              <w:rPr>
                <w:rFonts w:asciiTheme="minorHAnsi" w:hAnsiTheme="minorHAnsi" w:cstheme="minorHAnsi"/>
                <w:color w:val="000000"/>
              </w:rPr>
              <w:t>.</w:t>
            </w:r>
          </w:p>
        </w:tc>
        <w:tc>
          <w:tcPr>
            <w:tcW w:w="1614" w:type="dxa"/>
          </w:tcPr>
          <w:p w14:paraId="3D95C2E9" w14:textId="1FDD2089"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3C84FB7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90547E1" w14:textId="069C3602"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16</w:t>
            </w:r>
          </w:p>
        </w:tc>
        <w:tc>
          <w:tcPr>
            <w:tcW w:w="1479" w:type="dxa"/>
            <w:vMerge/>
            <w:vAlign w:val="center"/>
          </w:tcPr>
          <w:p w14:paraId="1AA34B32" w14:textId="007F4C98"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459D21B8" w14:textId="5B430E01"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2020-156</w:t>
            </w:r>
          </w:p>
        </w:tc>
        <w:tc>
          <w:tcPr>
            <w:tcW w:w="7852" w:type="dxa"/>
            <w:vAlign w:val="center"/>
          </w:tcPr>
          <w:p w14:paraId="05888972" w14:textId="5C341D22"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furo de água equipado com bomba manual B. </w:t>
            </w:r>
            <w:proofErr w:type="spellStart"/>
            <w:r w:rsidRPr="00A37C78">
              <w:rPr>
                <w:rFonts w:asciiTheme="minorHAnsi" w:hAnsiTheme="minorHAnsi" w:cstheme="minorHAnsi"/>
                <w:color w:val="000000"/>
              </w:rPr>
              <w:t>Nhaucheche</w:t>
            </w:r>
            <w:proofErr w:type="spellEnd"/>
            <w:r>
              <w:rPr>
                <w:rFonts w:asciiTheme="minorHAnsi" w:hAnsiTheme="minorHAnsi" w:cstheme="minorHAnsi"/>
                <w:color w:val="000000"/>
              </w:rPr>
              <w:t>.</w:t>
            </w:r>
          </w:p>
        </w:tc>
        <w:tc>
          <w:tcPr>
            <w:tcW w:w="1614" w:type="dxa"/>
          </w:tcPr>
          <w:p w14:paraId="620D8A71" w14:textId="560FE555"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0C289C69"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4AF41EB" w14:textId="2C3243F9"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17</w:t>
            </w:r>
          </w:p>
        </w:tc>
        <w:tc>
          <w:tcPr>
            <w:tcW w:w="1479" w:type="dxa"/>
            <w:vMerge/>
            <w:vAlign w:val="center"/>
          </w:tcPr>
          <w:p w14:paraId="6280B7B9" w14:textId="6D1609A9"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42AE23D5" w14:textId="7781BDCB"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2020-159</w:t>
            </w:r>
          </w:p>
        </w:tc>
        <w:tc>
          <w:tcPr>
            <w:tcW w:w="7852" w:type="dxa"/>
            <w:vAlign w:val="center"/>
          </w:tcPr>
          <w:p w14:paraId="7F152EDC" w14:textId="78945F4B"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B. </w:t>
            </w:r>
            <w:proofErr w:type="spellStart"/>
            <w:r w:rsidRPr="00A37C78">
              <w:rPr>
                <w:rFonts w:asciiTheme="minorHAnsi" w:hAnsiTheme="minorHAnsi" w:cstheme="minorHAnsi"/>
                <w:color w:val="000000"/>
              </w:rPr>
              <w:t>Dauda</w:t>
            </w:r>
            <w:proofErr w:type="spellEnd"/>
            <w:r w:rsidRPr="00A37C78">
              <w:rPr>
                <w:rFonts w:asciiTheme="minorHAnsi" w:hAnsiTheme="minorHAnsi" w:cstheme="minorHAnsi"/>
                <w:color w:val="000000"/>
              </w:rPr>
              <w:t>.</w:t>
            </w:r>
          </w:p>
        </w:tc>
        <w:tc>
          <w:tcPr>
            <w:tcW w:w="1614" w:type="dxa"/>
          </w:tcPr>
          <w:p w14:paraId="6AB3BB62" w14:textId="3ADDC805"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24D1E4C9"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D051AA6" w14:textId="3948F00E"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18</w:t>
            </w:r>
          </w:p>
        </w:tc>
        <w:tc>
          <w:tcPr>
            <w:tcW w:w="1479" w:type="dxa"/>
            <w:vMerge/>
            <w:vAlign w:val="center"/>
          </w:tcPr>
          <w:p w14:paraId="17DC161E" w14:textId="6BDB87F4"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254A177C" w14:textId="0A5F758D"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2020-160</w:t>
            </w:r>
          </w:p>
        </w:tc>
        <w:tc>
          <w:tcPr>
            <w:tcW w:w="7852" w:type="dxa"/>
            <w:vAlign w:val="center"/>
          </w:tcPr>
          <w:p w14:paraId="71493F22" w14:textId="32DC7E3E"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de água no B. </w:t>
            </w:r>
            <w:proofErr w:type="spellStart"/>
            <w:r w:rsidRPr="00A37C78">
              <w:rPr>
                <w:rFonts w:asciiTheme="minorHAnsi" w:hAnsiTheme="minorHAnsi" w:cstheme="minorHAnsi"/>
                <w:color w:val="000000"/>
              </w:rPr>
              <w:t>Ntondooco</w:t>
            </w:r>
            <w:proofErr w:type="spellEnd"/>
            <w:r w:rsidRPr="00A37C78">
              <w:rPr>
                <w:rFonts w:asciiTheme="minorHAnsi" w:hAnsiTheme="minorHAnsi" w:cstheme="minorHAnsi"/>
                <w:color w:val="000000"/>
              </w:rPr>
              <w:t>.</w:t>
            </w:r>
          </w:p>
        </w:tc>
        <w:tc>
          <w:tcPr>
            <w:tcW w:w="1614" w:type="dxa"/>
          </w:tcPr>
          <w:p w14:paraId="2207EB12" w14:textId="694F2EFF"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56551A1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342C54B" w14:textId="0A95C488"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19</w:t>
            </w:r>
          </w:p>
        </w:tc>
        <w:tc>
          <w:tcPr>
            <w:tcW w:w="1479" w:type="dxa"/>
            <w:vMerge/>
            <w:vAlign w:val="center"/>
          </w:tcPr>
          <w:p w14:paraId="539792A8" w14:textId="28A1CF6B"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420C6709" w14:textId="64D32A7B"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2020-164</w:t>
            </w:r>
          </w:p>
        </w:tc>
        <w:tc>
          <w:tcPr>
            <w:tcW w:w="7852" w:type="dxa"/>
            <w:vAlign w:val="center"/>
          </w:tcPr>
          <w:p w14:paraId="78E20AA6" w14:textId="5B399192"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um furo equipado com bomba manual no B. </w:t>
            </w:r>
            <w:proofErr w:type="spellStart"/>
            <w:r w:rsidRPr="00A37C78">
              <w:rPr>
                <w:rFonts w:asciiTheme="minorHAnsi" w:hAnsiTheme="minorHAnsi" w:cstheme="minorHAnsi"/>
                <w:color w:val="000000"/>
              </w:rPr>
              <w:t>Nyerere</w:t>
            </w:r>
            <w:proofErr w:type="spellEnd"/>
            <w:r w:rsidRPr="00A37C78">
              <w:rPr>
                <w:rFonts w:asciiTheme="minorHAnsi" w:hAnsiTheme="minorHAnsi" w:cstheme="minorHAnsi"/>
                <w:color w:val="000000"/>
              </w:rPr>
              <w:t>.</w:t>
            </w:r>
          </w:p>
        </w:tc>
        <w:tc>
          <w:tcPr>
            <w:tcW w:w="1614" w:type="dxa"/>
          </w:tcPr>
          <w:p w14:paraId="12BF776C" w14:textId="1DCADBE8"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20819E9B"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9D7A700" w14:textId="7C75D7C5"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20</w:t>
            </w:r>
          </w:p>
        </w:tc>
        <w:tc>
          <w:tcPr>
            <w:tcW w:w="1479" w:type="dxa"/>
            <w:vMerge/>
            <w:vAlign w:val="center"/>
          </w:tcPr>
          <w:p w14:paraId="012E6406" w14:textId="774E0FFB"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66D5B261" w14:textId="05852899"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2020-165</w:t>
            </w:r>
          </w:p>
        </w:tc>
        <w:tc>
          <w:tcPr>
            <w:tcW w:w="7852" w:type="dxa"/>
            <w:vAlign w:val="center"/>
          </w:tcPr>
          <w:p w14:paraId="6BBFF66B" w14:textId="263460DE"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furo de água equipado com bomba manual no B. </w:t>
            </w:r>
            <w:proofErr w:type="spellStart"/>
            <w:r w:rsidRPr="00A37C78">
              <w:rPr>
                <w:rFonts w:asciiTheme="minorHAnsi" w:hAnsiTheme="minorHAnsi" w:cstheme="minorHAnsi"/>
                <w:color w:val="000000"/>
              </w:rPr>
              <w:t>Joho</w:t>
            </w:r>
            <w:proofErr w:type="spellEnd"/>
            <w:r w:rsidRPr="00A37C78">
              <w:rPr>
                <w:rFonts w:asciiTheme="minorHAnsi" w:hAnsiTheme="minorHAnsi" w:cstheme="minorHAnsi"/>
                <w:color w:val="000000"/>
              </w:rPr>
              <w:t>.</w:t>
            </w:r>
          </w:p>
        </w:tc>
        <w:tc>
          <w:tcPr>
            <w:tcW w:w="1614" w:type="dxa"/>
          </w:tcPr>
          <w:p w14:paraId="3E5D6893" w14:textId="0A632302"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4B1A0EB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7AE5390" w14:textId="6A8A3816"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21</w:t>
            </w:r>
          </w:p>
        </w:tc>
        <w:tc>
          <w:tcPr>
            <w:tcW w:w="1479" w:type="dxa"/>
            <w:vMerge/>
            <w:vAlign w:val="center"/>
          </w:tcPr>
          <w:p w14:paraId="65C87814" w14:textId="21BA94CA"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555A84C3" w14:textId="3D26142F"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2020-169</w:t>
            </w:r>
          </w:p>
        </w:tc>
        <w:tc>
          <w:tcPr>
            <w:tcW w:w="7852" w:type="dxa"/>
            <w:vAlign w:val="center"/>
          </w:tcPr>
          <w:p w14:paraId="56B37D04" w14:textId="44BF7B67"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furo de água no B. </w:t>
            </w:r>
            <w:proofErr w:type="spellStart"/>
            <w:r w:rsidRPr="00A37C78">
              <w:rPr>
                <w:rFonts w:asciiTheme="minorHAnsi" w:hAnsiTheme="minorHAnsi" w:cstheme="minorHAnsi"/>
                <w:color w:val="000000"/>
              </w:rPr>
              <w:t>Matemba</w:t>
            </w:r>
            <w:proofErr w:type="spellEnd"/>
            <w:r w:rsidRPr="00A37C78">
              <w:rPr>
                <w:rFonts w:asciiTheme="minorHAnsi" w:hAnsiTheme="minorHAnsi" w:cstheme="minorHAnsi"/>
                <w:color w:val="000000"/>
              </w:rPr>
              <w:t>.</w:t>
            </w:r>
          </w:p>
        </w:tc>
        <w:tc>
          <w:tcPr>
            <w:tcW w:w="1614" w:type="dxa"/>
          </w:tcPr>
          <w:p w14:paraId="3ECFF5EB" w14:textId="1842C165"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55CF104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1B2595E" w14:textId="5414D01F"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22</w:t>
            </w:r>
          </w:p>
        </w:tc>
        <w:tc>
          <w:tcPr>
            <w:tcW w:w="1479" w:type="dxa"/>
            <w:vMerge/>
            <w:vAlign w:val="center"/>
          </w:tcPr>
          <w:p w14:paraId="721B4669" w14:textId="23B77DCF" w:rsidR="004C72FC" w:rsidRPr="00BD0322" w:rsidRDefault="004C72FC" w:rsidP="00BD0322">
            <w:pPr>
              <w:spacing w:before="100" w:beforeAutospacing="1" w:after="100" w:afterAutospacing="1"/>
              <w:rPr>
                <w:rFonts w:asciiTheme="minorHAnsi" w:hAnsiTheme="minorHAnsi" w:cstheme="minorHAnsi"/>
              </w:rPr>
            </w:pPr>
          </w:p>
        </w:tc>
        <w:tc>
          <w:tcPr>
            <w:tcW w:w="1453" w:type="dxa"/>
            <w:vAlign w:val="center"/>
          </w:tcPr>
          <w:p w14:paraId="0F9AA51B" w14:textId="6D5673EF"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2020-171</w:t>
            </w:r>
          </w:p>
        </w:tc>
        <w:tc>
          <w:tcPr>
            <w:tcW w:w="7852" w:type="dxa"/>
            <w:vAlign w:val="center"/>
          </w:tcPr>
          <w:p w14:paraId="1B690D21" w14:textId="2EB8D364"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Ampliar o </w:t>
            </w:r>
            <w:r>
              <w:rPr>
                <w:rFonts w:asciiTheme="minorHAnsi" w:hAnsiTheme="minorHAnsi" w:cstheme="minorHAnsi"/>
                <w:color w:val="000000"/>
              </w:rPr>
              <w:t>M</w:t>
            </w:r>
            <w:r w:rsidRPr="00A37C78">
              <w:rPr>
                <w:rFonts w:asciiTheme="minorHAnsi" w:hAnsiTheme="minorHAnsi" w:cstheme="minorHAnsi"/>
                <w:color w:val="000000"/>
              </w:rPr>
              <w:t>ercado central com a construção de pavilhão para venda de verduras.</w:t>
            </w:r>
          </w:p>
        </w:tc>
        <w:tc>
          <w:tcPr>
            <w:tcW w:w="1614" w:type="dxa"/>
          </w:tcPr>
          <w:p w14:paraId="28295C85" w14:textId="2B86DFB7"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sz w:val="18"/>
                <w:szCs w:val="18"/>
              </w:rPr>
              <w:t>Contrato assinado</w:t>
            </w:r>
          </w:p>
        </w:tc>
      </w:tr>
      <w:tr w:rsidR="004C72FC" w:rsidRPr="00856FA8" w14:paraId="4938199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5C56AEA" w14:textId="1C49BD51"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23</w:t>
            </w:r>
          </w:p>
        </w:tc>
        <w:tc>
          <w:tcPr>
            <w:tcW w:w="1479" w:type="dxa"/>
            <w:vMerge/>
            <w:vAlign w:val="center"/>
          </w:tcPr>
          <w:p w14:paraId="01A354CD"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vAlign w:val="center"/>
          </w:tcPr>
          <w:p w14:paraId="71F8DC04" w14:textId="7F7E87C2"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shd w:val="clear" w:color="auto" w:fill="FFFFFF"/>
              </w:rPr>
              <w:t>2021-2078</w:t>
            </w:r>
          </w:p>
        </w:tc>
        <w:tc>
          <w:tcPr>
            <w:tcW w:w="7852" w:type="dxa"/>
            <w:vAlign w:val="center"/>
          </w:tcPr>
          <w:p w14:paraId="731D7159" w14:textId="6C1184F2"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 xml:space="preserve">Abertura de furo de água no B. </w:t>
            </w:r>
            <w:proofErr w:type="spellStart"/>
            <w:r w:rsidRPr="00A37C78">
              <w:rPr>
                <w:rFonts w:asciiTheme="minorHAnsi" w:hAnsiTheme="minorHAnsi" w:cstheme="minorHAnsi"/>
                <w:color w:val="000000"/>
              </w:rPr>
              <w:t>Chicuenga</w:t>
            </w:r>
            <w:proofErr w:type="spellEnd"/>
            <w:r w:rsidRPr="00A37C78">
              <w:rPr>
                <w:rFonts w:asciiTheme="minorHAnsi" w:hAnsiTheme="minorHAnsi" w:cstheme="minorHAnsi"/>
                <w:color w:val="000000"/>
              </w:rPr>
              <w:t>.</w:t>
            </w:r>
          </w:p>
        </w:tc>
        <w:tc>
          <w:tcPr>
            <w:tcW w:w="1614" w:type="dxa"/>
          </w:tcPr>
          <w:p w14:paraId="4B925E4A" w14:textId="03EFC86E" w:rsidR="004C72FC" w:rsidRPr="00A37C78" w:rsidRDefault="004C72FC" w:rsidP="004C72FC">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427CC31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AF0C3E6" w14:textId="4E6FDB2E"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24</w:t>
            </w:r>
          </w:p>
        </w:tc>
        <w:tc>
          <w:tcPr>
            <w:tcW w:w="1479" w:type="dxa"/>
            <w:vMerge/>
            <w:vAlign w:val="center"/>
          </w:tcPr>
          <w:p w14:paraId="7198185B"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vAlign w:val="center"/>
          </w:tcPr>
          <w:p w14:paraId="72EB5809" w14:textId="72B45E0D"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shd w:val="clear" w:color="auto" w:fill="FFFFFF"/>
              </w:rPr>
              <w:t>2021-2066</w:t>
            </w:r>
          </w:p>
        </w:tc>
        <w:tc>
          <w:tcPr>
            <w:tcW w:w="7852" w:type="dxa"/>
            <w:vAlign w:val="center"/>
          </w:tcPr>
          <w:p w14:paraId="499D5093" w14:textId="45731C4D"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Abertura de furo de água no B. Cimento.</w:t>
            </w:r>
          </w:p>
        </w:tc>
        <w:tc>
          <w:tcPr>
            <w:tcW w:w="1614" w:type="dxa"/>
          </w:tcPr>
          <w:p w14:paraId="3328E242" w14:textId="77C13347" w:rsidR="004C72FC" w:rsidRPr="00A37C78" w:rsidRDefault="004C72FC" w:rsidP="004C72FC">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011169C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423E23F" w14:textId="7225E7CF"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25</w:t>
            </w:r>
          </w:p>
        </w:tc>
        <w:tc>
          <w:tcPr>
            <w:tcW w:w="1479" w:type="dxa"/>
            <w:vMerge/>
            <w:vAlign w:val="center"/>
          </w:tcPr>
          <w:p w14:paraId="1FAB797C"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vAlign w:val="center"/>
          </w:tcPr>
          <w:p w14:paraId="1060416C" w14:textId="360FCC7B"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2021-2067</w:t>
            </w:r>
          </w:p>
        </w:tc>
        <w:tc>
          <w:tcPr>
            <w:tcW w:w="7852" w:type="dxa"/>
            <w:vAlign w:val="center"/>
          </w:tcPr>
          <w:p w14:paraId="57BA88A0" w14:textId="150D9754"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 xml:space="preserve">Abertura de furo de água no B. </w:t>
            </w:r>
            <w:proofErr w:type="spellStart"/>
            <w:r w:rsidRPr="00A37C78">
              <w:rPr>
                <w:rFonts w:asciiTheme="minorHAnsi" w:hAnsiTheme="minorHAnsi" w:cstheme="minorHAnsi"/>
                <w:color w:val="000000"/>
              </w:rPr>
              <w:t>Nacalongo</w:t>
            </w:r>
            <w:proofErr w:type="spellEnd"/>
            <w:r w:rsidRPr="00A37C78">
              <w:rPr>
                <w:rFonts w:asciiTheme="minorHAnsi" w:hAnsiTheme="minorHAnsi" w:cstheme="minorHAnsi"/>
                <w:color w:val="000000"/>
              </w:rPr>
              <w:t>.</w:t>
            </w:r>
          </w:p>
        </w:tc>
        <w:tc>
          <w:tcPr>
            <w:tcW w:w="1614" w:type="dxa"/>
          </w:tcPr>
          <w:p w14:paraId="2A184B67" w14:textId="49D92B5F" w:rsidR="004C72FC" w:rsidRPr="00A37C78" w:rsidRDefault="004C72FC" w:rsidP="004C72FC">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1C556DD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3AFD227" w14:textId="773F4FEC" w:rsidR="004C72FC" w:rsidRPr="00BD0322" w:rsidRDefault="004C72FC" w:rsidP="00BD032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26</w:t>
            </w:r>
          </w:p>
        </w:tc>
        <w:tc>
          <w:tcPr>
            <w:tcW w:w="1479" w:type="dxa"/>
            <w:vMerge/>
            <w:vAlign w:val="center"/>
          </w:tcPr>
          <w:p w14:paraId="0B1DE6A8" w14:textId="7678D4ED" w:rsidR="004C72FC" w:rsidRPr="00BD0322" w:rsidRDefault="004C72FC" w:rsidP="00BD0322">
            <w:pPr>
              <w:spacing w:before="100" w:beforeAutospacing="1" w:after="100" w:afterAutospacing="1"/>
              <w:rPr>
                <w:rFonts w:asciiTheme="minorHAnsi" w:hAnsiTheme="minorHAnsi" w:cstheme="minorHAnsi"/>
              </w:rPr>
            </w:pPr>
          </w:p>
        </w:tc>
        <w:tc>
          <w:tcPr>
            <w:tcW w:w="1453" w:type="dxa"/>
          </w:tcPr>
          <w:p w14:paraId="738A34C6" w14:textId="0FA90FCA"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2021-2065</w:t>
            </w:r>
          </w:p>
        </w:tc>
        <w:tc>
          <w:tcPr>
            <w:tcW w:w="7852" w:type="dxa"/>
          </w:tcPr>
          <w:p w14:paraId="15266F42" w14:textId="4BC100F4"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furo de água no B. </w:t>
            </w:r>
            <w:proofErr w:type="spellStart"/>
            <w:r w:rsidRPr="00A37C78">
              <w:rPr>
                <w:rFonts w:asciiTheme="minorHAnsi" w:hAnsiTheme="minorHAnsi" w:cstheme="minorHAnsi"/>
                <w:color w:val="000000"/>
              </w:rPr>
              <w:t>Chicuenga</w:t>
            </w:r>
            <w:proofErr w:type="spellEnd"/>
            <w:r w:rsidRPr="00A37C78">
              <w:rPr>
                <w:rFonts w:asciiTheme="minorHAnsi" w:hAnsiTheme="minorHAnsi" w:cstheme="minorHAnsi"/>
                <w:color w:val="000000"/>
              </w:rPr>
              <w:t>.</w:t>
            </w:r>
          </w:p>
        </w:tc>
        <w:tc>
          <w:tcPr>
            <w:tcW w:w="1614" w:type="dxa"/>
          </w:tcPr>
          <w:p w14:paraId="7E87019A" w14:textId="2B61A9AA" w:rsidR="004C72FC" w:rsidRPr="00BD0322" w:rsidRDefault="004C72FC" w:rsidP="00BD032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5C46E608" w14:textId="77777777" w:rsidTr="004C72FC">
        <w:trPr>
          <w:cantSplit/>
        </w:trPr>
        <w:tc>
          <w:tcPr>
            <w:tcW w:w="552" w:type="dxa"/>
            <w:tcBorders>
              <w:top w:val="single" w:sz="4" w:space="0" w:color="auto"/>
              <w:left w:val="single" w:sz="4" w:space="0" w:color="auto"/>
              <w:bottom w:val="single" w:sz="4" w:space="0" w:color="auto"/>
              <w:right w:val="nil"/>
            </w:tcBorders>
            <w:shd w:val="clear" w:color="auto" w:fill="auto"/>
            <w:vAlign w:val="center"/>
          </w:tcPr>
          <w:p w14:paraId="0DAD3112" w14:textId="78B83795" w:rsidR="004C72FC" w:rsidRPr="00BD0322"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27</w:t>
            </w:r>
          </w:p>
        </w:tc>
        <w:tc>
          <w:tcPr>
            <w:tcW w:w="1479" w:type="dxa"/>
            <w:vMerge w:val="restart"/>
            <w:vAlign w:val="center"/>
          </w:tcPr>
          <w:p w14:paraId="663AF2EA" w14:textId="115ED1A1" w:rsidR="004C72FC" w:rsidRDefault="004C72FC" w:rsidP="004C72FC">
            <w:pPr>
              <w:spacing w:before="100" w:beforeAutospacing="1" w:after="100" w:afterAutospacing="1"/>
              <w:rPr>
                <w:rFonts w:asciiTheme="minorHAnsi" w:hAnsiTheme="minorHAnsi" w:cstheme="minorHAnsi"/>
              </w:rPr>
            </w:pPr>
            <w:proofErr w:type="spellStart"/>
            <w:r>
              <w:rPr>
                <w:rFonts w:asciiTheme="minorHAnsi" w:hAnsiTheme="minorHAnsi" w:cstheme="minorHAnsi"/>
              </w:rPr>
              <w:t>Marrupa</w:t>
            </w:r>
            <w:proofErr w:type="spellEnd"/>
          </w:p>
          <w:p w14:paraId="74D23A7C" w14:textId="77777777" w:rsidR="004C72FC" w:rsidRDefault="004C72FC" w:rsidP="004C72FC">
            <w:pPr>
              <w:spacing w:before="100" w:beforeAutospacing="1" w:after="100" w:afterAutospacing="1"/>
              <w:rPr>
                <w:rFonts w:asciiTheme="minorHAnsi" w:hAnsiTheme="minorHAnsi" w:cstheme="minorHAnsi"/>
              </w:rPr>
            </w:pPr>
          </w:p>
          <w:p w14:paraId="53E03D25" w14:textId="77777777" w:rsidR="004C72FC" w:rsidRDefault="004C72FC" w:rsidP="004C72FC">
            <w:pPr>
              <w:spacing w:before="100" w:beforeAutospacing="1" w:after="100" w:afterAutospacing="1"/>
              <w:rPr>
                <w:rFonts w:asciiTheme="minorHAnsi" w:hAnsiTheme="minorHAnsi" w:cstheme="minorHAnsi"/>
              </w:rPr>
            </w:pPr>
          </w:p>
          <w:p w14:paraId="48403736" w14:textId="621ED50D" w:rsidR="004C72FC" w:rsidRPr="006510C2" w:rsidRDefault="004C72FC" w:rsidP="006510C2">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Marrupa</w:t>
            </w:r>
            <w:proofErr w:type="spellEnd"/>
          </w:p>
        </w:tc>
        <w:tc>
          <w:tcPr>
            <w:tcW w:w="1453" w:type="dxa"/>
            <w:vAlign w:val="center"/>
          </w:tcPr>
          <w:p w14:paraId="7067F459" w14:textId="2F52C76F"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2020-145</w:t>
            </w:r>
          </w:p>
        </w:tc>
        <w:tc>
          <w:tcPr>
            <w:tcW w:w="7852" w:type="dxa"/>
            <w:vAlign w:val="center"/>
          </w:tcPr>
          <w:p w14:paraId="6292EAE2" w14:textId="6C4A54F5"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1 furo água no Povoado de </w:t>
            </w:r>
            <w:proofErr w:type="spellStart"/>
            <w:r w:rsidRPr="00A37C78">
              <w:rPr>
                <w:rFonts w:asciiTheme="minorHAnsi" w:hAnsiTheme="minorHAnsi" w:cstheme="minorHAnsi"/>
                <w:color w:val="000000"/>
              </w:rPr>
              <w:t>de</w:t>
            </w:r>
            <w:proofErr w:type="spellEnd"/>
            <w:r w:rsidRPr="00A37C78">
              <w:rPr>
                <w:rFonts w:asciiTheme="minorHAnsi" w:hAnsiTheme="minorHAnsi" w:cstheme="minorHAnsi"/>
                <w:color w:val="000000"/>
              </w:rPr>
              <w:t xml:space="preserve"> </w:t>
            </w:r>
            <w:proofErr w:type="spellStart"/>
            <w:r w:rsidRPr="00A37C78">
              <w:rPr>
                <w:rFonts w:asciiTheme="minorHAnsi" w:hAnsiTheme="minorHAnsi" w:cstheme="minorHAnsi"/>
                <w:color w:val="000000"/>
              </w:rPr>
              <w:t>Cacherene</w:t>
            </w:r>
            <w:proofErr w:type="spellEnd"/>
            <w:r w:rsidRPr="00A37C78">
              <w:rPr>
                <w:rFonts w:asciiTheme="minorHAnsi" w:hAnsiTheme="minorHAnsi" w:cstheme="minorHAnsi"/>
                <w:color w:val="000000"/>
              </w:rPr>
              <w:t xml:space="preserve">, B. </w:t>
            </w:r>
            <w:proofErr w:type="spellStart"/>
            <w:r w:rsidRPr="00A37C78">
              <w:rPr>
                <w:rFonts w:asciiTheme="minorHAnsi" w:hAnsiTheme="minorHAnsi" w:cstheme="minorHAnsi"/>
                <w:color w:val="000000"/>
              </w:rPr>
              <w:t>Nangia</w:t>
            </w:r>
            <w:proofErr w:type="spellEnd"/>
            <w:r w:rsidRPr="00A37C78">
              <w:rPr>
                <w:rFonts w:asciiTheme="minorHAnsi" w:hAnsiTheme="minorHAnsi" w:cstheme="minorHAnsi"/>
                <w:color w:val="000000"/>
              </w:rPr>
              <w:t>.</w:t>
            </w:r>
          </w:p>
        </w:tc>
        <w:tc>
          <w:tcPr>
            <w:tcW w:w="1614" w:type="dxa"/>
          </w:tcPr>
          <w:p w14:paraId="3949B8E4" w14:textId="5DF3367B"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75208AC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6C8D82FC" w14:textId="089F5674"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28</w:t>
            </w:r>
          </w:p>
        </w:tc>
        <w:tc>
          <w:tcPr>
            <w:tcW w:w="1479" w:type="dxa"/>
            <w:vMerge/>
            <w:vAlign w:val="center"/>
          </w:tcPr>
          <w:p w14:paraId="0BE6FF67" w14:textId="77777777" w:rsidR="004C72FC" w:rsidRPr="00A37C78" w:rsidRDefault="004C72FC" w:rsidP="004C72FC">
            <w:pPr>
              <w:spacing w:before="100" w:beforeAutospacing="1" w:after="100" w:afterAutospacing="1"/>
              <w:rPr>
                <w:rFonts w:asciiTheme="minorHAnsi" w:hAnsiTheme="minorHAnsi" w:cstheme="minorHAnsi"/>
              </w:rPr>
            </w:pPr>
          </w:p>
        </w:tc>
        <w:tc>
          <w:tcPr>
            <w:tcW w:w="1453" w:type="dxa"/>
            <w:vAlign w:val="center"/>
          </w:tcPr>
          <w:p w14:paraId="37E0BDA7" w14:textId="7CAAF3B4"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2020-147</w:t>
            </w:r>
          </w:p>
        </w:tc>
        <w:tc>
          <w:tcPr>
            <w:tcW w:w="7852" w:type="dxa"/>
            <w:vAlign w:val="center"/>
          </w:tcPr>
          <w:p w14:paraId="43D88217" w14:textId="50D556D1"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rPr>
              <w:t xml:space="preserve">Abertura de 1 furo água equipado com bomba manual no Povoado de </w:t>
            </w:r>
            <w:proofErr w:type="spellStart"/>
            <w:r w:rsidRPr="00A37C78">
              <w:rPr>
                <w:rFonts w:asciiTheme="minorHAnsi" w:hAnsiTheme="minorHAnsi" w:cstheme="minorHAnsi"/>
                <w:color w:val="000000"/>
              </w:rPr>
              <w:t>Amassaca</w:t>
            </w:r>
            <w:proofErr w:type="spellEnd"/>
            <w:r w:rsidRPr="00A37C78">
              <w:rPr>
                <w:rFonts w:asciiTheme="minorHAnsi" w:hAnsiTheme="minorHAnsi" w:cstheme="minorHAnsi"/>
                <w:color w:val="000000"/>
              </w:rPr>
              <w:t xml:space="preserve">, B. </w:t>
            </w:r>
            <w:proofErr w:type="spellStart"/>
            <w:r w:rsidRPr="00A37C78">
              <w:rPr>
                <w:rFonts w:asciiTheme="minorHAnsi" w:hAnsiTheme="minorHAnsi" w:cstheme="minorHAnsi"/>
                <w:color w:val="000000"/>
              </w:rPr>
              <w:t>Mepelia</w:t>
            </w:r>
            <w:proofErr w:type="spellEnd"/>
            <w:r w:rsidRPr="00A37C78">
              <w:rPr>
                <w:rFonts w:asciiTheme="minorHAnsi" w:hAnsiTheme="minorHAnsi" w:cstheme="minorHAnsi"/>
                <w:color w:val="000000"/>
              </w:rPr>
              <w:t>.</w:t>
            </w:r>
          </w:p>
        </w:tc>
        <w:tc>
          <w:tcPr>
            <w:tcW w:w="1614" w:type="dxa"/>
          </w:tcPr>
          <w:p w14:paraId="64037EB3" w14:textId="718AF890"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6E0B7E3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0C5DB5D" w14:textId="7DD145AE"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lastRenderedPageBreak/>
              <w:t>29</w:t>
            </w:r>
          </w:p>
        </w:tc>
        <w:tc>
          <w:tcPr>
            <w:tcW w:w="1479" w:type="dxa"/>
            <w:vMerge/>
            <w:vAlign w:val="center"/>
          </w:tcPr>
          <w:p w14:paraId="617D46F0"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vAlign w:val="center"/>
          </w:tcPr>
          <w:p w14:paraId="1E176252" w14:textId="7E7167EE" w:rsidR="004C72FC" w:rsidRPr="00A37C78" w:rsidRDefault="004C72FC" w:rsidP="004C72FC">
            <w:pPr>
              <w:spacing w:before="100" w:beforeAutospacing="1" w:after="100" w:afterAutospacing="1"/>
              <w:jc w:val="both"/>
              <w:rPr>
                <w:rFonts w:asciiTheme="minorHAnsi" w:hAnsiTheme="minorHAnsi" w:cstheme="minorHAnsi"/>
                <w:color w:val="000000"/>
              </w:rPr>
            </w:pPr>
            <w:r w:rsidRPr="00A37C78">
              <w:rPr>
                <w:rFonts w:asciiTheme="minorHAnsi" w:hAnsiTheme="minorHAnsi" w:cstheme="minorHAnsi"/>
                <w:color w:val="000000"/>
                <w:shd w:val="clear" w:color="auto" w:fill="FFFFFF"/>
              </w:rPr>
              <w:t>2021-2141</w:t>
            </w:r>
          </w:p>
        </w:tc>
        <w:tc>
          <w:tcPr>
            <w:tcW w:w="7852" w:type="dxa"/>
            <w:vAlign w:val="center"/>
          </w:tcPr>
          <w:p w14:paraId="0223A44E" w14:textId="3D2479E8"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Abertura de 1 furo água no Povoado de </w:t>
            </w:r>
            <w:proofErr w:type="spellStart"/>
            <w:r w:rsidRPr="00A37C78">
              <w:rPr>
                <w:rFonts w:asciiTheme="minorHAnsi" w:hAnsiTheme="minorHAnsi" w:cstheme="minorHAnsi"/>
                <w:color w:val="000000"/>
              </w:rPr>
              <w:t>de</w:t>
            </w:r>
            <w:proofErr w:type="spellEnd"/>
            <w:r w:rsidRPr="00A37C78">
              <w:rPr>
                <w:rFonts w:asciiTheme="minorHAnsi" w:hAnsiTheme="minorHAnsi" w:cstheme="minorHAnsi"/>
                <w:color w:val="000000"/>
              </w:rPr>
              <w:t xml:space="preserve"> </w:t>
            </w:r>
            <w:proofErr w:type="spellStart"/>
            <w:r w:rsidRPr="00A37C78">
              <w:rPr>
                <w:rFonts w:asciiTheme="minorHAnsi" w:hAnsiTheme="minorHAnsi" w:cstheme="minorHAnsi"/>
                <w:color w:val="000000"/>
              </w:rPr>
              <w:t>Utendele</w:t>
            </w:r>
            <w:proofErr w:type="spellEnd"/>
            <w:r w:rsidRPr="00A37C78">
              <w:rPr>
                <w:rFonts w:asciiTheme="minorHAnsi" w:hAnsiTheme="minorHAnsi" w:cstheme="minorHAnsi"/>
                <w:color w:val="000000"/>
              </w:rPr>
              <w:t xml:space="preserve">, B. </w:t>
            </w:r>
            <w:proofErr w:type="spellStart"/>
            <w:r w:rsidRPr="00A37C78">
              <w:rPr>
                <w:rFonts w:asciiTheme="minorHAnsi" w:hAnsiTheme="minorHAnsi" w:cstheme="minorHAnsi"/>
                <w:color w:val="000000"/>
              </w:rPr>
              <w:t>Mepelia</w:t>
            </w:r>
            <w:proofErr w:type="spellEnd"/>
            <w:r w:rsidRPr="00A37C78">
              <w:rPr>
                <w:rFonts w:asciiTheme="minorHAnsi" w:hAnsiTheme="minorHAnsi" w:cstheme="minorHAnsi"/>
                <w:color w:val="000000"/>
              </w:rPr>
              <w:t>.</w:t>
            </w:r>
          </w:p>
        </w:tc>
        <w:tc>
          <w:tcPr>
            <w:tcW w:w="1614" w:type="dxa"/>
          </w:tcPr>
          <w:p w14:paraId="2C6306E0" w14:textId="557D999A"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544A76FF"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248CDA5" w14:textId="07753E4C" w:rsidR="004C72FC" w:rsidRPr="004C72FC"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30</w:t>
            </w:r>
          </w:p>
        </w:tc>
        <w:tc>
          <w:tcPr>
            <w:tcW w:w="1479" w:type="dxa"/>
            <w:vMerge/>
            <w:vAlign w:val="center"/>
          </w:tcPr>
          <w:p w14:paraId="2E06082C" w14:textId="674445AA" w:rsidR="004C72FC" w:rsidRPr="00856FA8" w:rsidRDefault="004C72FC" w:rsidP="006510C2">
            <w:pPr>
              <w:spacing w:before="100" w:beforeAutospacing="1" w:after="100" w:afterAutospacing="1"/>
              <w:rPr>
                <w:rFonts w:asciiTheme="minorHAnsi" w:hAnsiTheme="minorHAnsi" w:cstheme="minorHAnsi"/>
              </w:rPr>
            </w:pPr>
          </w:p>
        </w:tc>
        <w:tc>
          <w:tcPr>
            <w:tcW w:w="1453" w:type="dxa"/>
          </w:tcPr>
          <w:p w14:paraId="5286F1F9" w14:textId="26CCDB85"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2022-3195</w:t>
            </w:r>
          </w:p>
        </w:tc>
        <w:tc>
          <w:tcPr>
            <w:tcW w:w="7852" w:type="dxa"/>
          </w:tcPr>
          <w:p w14:paraId="38745E48" w14:textId="5B961DCE" w:rsidR="004C72FC" w:rsidRPr="00856FA8"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Furo de água equipado com bomba manual no B. </w:t>
            </w:r>
            <w:proofErr w:type="spellStart"/>
            <w:r w:rsidRPr="00A37C78">
              <w:rPr>
                <w:rFonts w:asciiTheme="minorHAnsi" w:hAnsiTheme="minorHAnsi" w:cstheme="minorHAnsi"/>
              </w:rPr>
              <w:t>Namuera-Mirirane</w:t>
            </w:r>
            <w:proofErr w:type="spellEnd"/>
            <w:r w:rsidRPr="00A37C78">
              <w:rPr>
                <w:rFonts w:asciiTheme="minorHAnsi" w:hAnsiTheme="minorHAnsi" w:cstheme="minorHAnsi"/>
              </w:rPr>
              <w:t>.</w:t>
            </w:r>
          </w:p>
        </w:tc>
        <w:tc>
          <w:tcPr>
            <w:tcW w:w="1614" w:type="dxa"/>
          </w:tcPr>
          <w:p w14:paraId="6351CDA1" w14:textId="07CA98F5"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25A5383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7C408DA" w14:textId="341C2F00"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31</w:t>
            </w:r>
          </w:p>
        </w:tc>
        <w:tc>
          <w:tcPr>
            <w:tcW w:w="1479" w:type="dxa"/>
            <w:vMerge/>
            <w:vAlign w:val="center"/>
          </w:tcPr>
          <w:p w14:paraId="46946278" w14:textId="47DD0BFA" w:rsidR="004C72FC" w:rsidRPr="006510C2" w:rsidRDefault="004C72FC" w:rsidP="006510C2">
            <w:pPr>
              <w:spacing w:before="100" w:beforeAutospacing="1" w:after="100" w:afterAutospacing="1"/>
              <w:rPr>
                <w:rFonts w:asciiTheme="minorHAnsi" w:hAnsiTheme="minorHAnsi" w:cstheme="minorHAnsi"/>
              </w:rPr>
            </w:pPr>
          </w:p>
        </w:tc>
        <w:tc>
          <w:tcPr>
            <w:tcW w:w="1453" w:type="dxa"/>
          </w:tcPr>
          <w:p w14:paraId="2B423B34" w14:textId="3C81C230"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2022-3197</w:t>
            </w:r>
          </w:p>
        </w:tc>
        <w:tc>
          <w:tcPr>
            <w:tcW w:w="7852" w:type="dxa"/>
          </w:tcPr>
          <w:p w14:paraId="4592762D" w14:textId="513CB9B9"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Construção de 1 Furo de água equipado com bomba manual no B. Moagem.</w:t>
            </w:r>
          </w:p>
        </w:tc>
        <w:tc>
          <w:tcPr>
            <w:tcW w:w="1614" w:type="dxa"/>
          </w:tcPr>
          <w:p w14:paraId="1ECC7B5C" w14:textId="025AB1C5"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6756CF98"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9DBB387" w14:textId="1D07D223"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32</w:t>
            </w:r>
          </w:p>
        </w:tc>
        <w:tc>
          <w:tcPr>
            <w:tcW w:w="1479" w:type="dxa"/>
            <w:vMerge/>
            <w:vAlign w:val="center"/>
          </w:tcPr>
          <w:p w14:paraId="3C831ECE"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tcPr>
          <w:p w14:paraId="0D4199BC" w14:textId="6D336AA7" w:rsidR="004C72FC" w:rsidRPr="002F04C5"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2022-3194</w:t>
            </w:r>
          </w:p>
        </w:tc>
        <w:tc>
          <w:tcPr>
            <w:tcW w:w="7852" w:type="dxa"/>
          </w:tcPr>
          <w:p w14:paraId="28B36D0F" w14:textId="34EB2FF3"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1 Furo de água equipado com bomba manual no B. </w:t>
            </w:r>
            <w:proofErr w:type="spellStart"/>
            <w:r w:rsidRPr="00A37C78">
              <w:rPr>
                <w:rFonts w:asciiTheme="minorHAnsi" w:hAnsiTheme="minorHAnsi" w:cstheme="minorHAnsi"/>
              </w:rPr>
              <w:t>Namuncue</w:t>
            </w:r>
            <w:proofErr w:type="spellEnd"/>
            <w:r w:rsidRPr="00A37C78">
              <w:rPr>
                <w:rFonts w:asciiTheme="minorHAnsi" w:hAnsiTheme="minorHAnsi" w:cstheme="minorHAnsi"/>
              </w:rPr>
              <w:t>.</w:t>
            </w:r>
          </w:p>
        </w:tc>
        <w:tc>
          <w:tcPr>
            <w:tcW w:w="1614" w:type="dxa"/>
          </w:tcPr>
          <w:p w14:paraId="066B8EED" w14:textId="6C627FF8" w:rsidR="004C72FC" w:rsidRPr="002F04C5" w:rsidRDefault="004C72FC" w:rsidP="004C72FC">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3BB2DD1B"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960A7CD" w14:textId="5E7E5E40"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33</w:t>
            </w:r>
          </w:p>
        </w:tc>
        <w:tc>
          <w:tcPr>
            <w:tcW w:w="1479" w:type="dxa"/>
            <w:vMerge/>
            <w:vAlign w:val="center"/>
          </w:tcPr>
          <w:p w14:paraId="1C123346"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tcPr>
          <w:p w14:paraId="0145C911" w14:textId="049A7FE4" w:rsidR="004C72FC" w:rsidRPr="002F04C5"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2022-3196</w:t>
            </w:r>
          </w:p>
        </w:tc>
        <w:tc>
          <w:tcPr>
            <w:tcW w:w="7852" w:type="dxa"/>
          </w:tcPr>
          <w:p w14:paraId="6D3F5356" w14:textId="779F4A1D"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1 Furo de água equipado com bomba manual no B. </w:t>
            </w:r>
            <w:proofErr w:type="spellStart"/>
            <w:r w:rsidRPr="00A37C78">
              <w:rPr>
                <w:rFonts w:asciiTheme="minorHAnsi" w:hAnsiTheme="minorHAnsi" w:cstheme="minorHAnsi"/>
              </w:rPr>
              <w:t>Mepelia</w:t>
            </w:r>
            <w:proofErr w:type="spellEnd"/>
            <w:r w:rsidRPr="00A37C78">
              <w:rPr>
                <w:rFonts w:asciiTheme="minorHAnsi" w:hAnsiTheme="minorHAnsi" w:cstheme="minorHAnsi"/>
              </w:rPr>
              <w:t>.</w:t>
            </w:r>
          </w:p>
        </w:tc>
        <w:tc>
          <w:tcPr>
            <w:tcW w:w="1614" w:type="dxa"/>
          </w:tcPr>
          <w:p w14:paraId="316CF2FF" w14:textId="19D45026" w:rsidR="004C72FC" w:rsidRPr="002F04C5" w:rsidRDefault="004C72FC" w:rsidP="004C72FC">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4A6B567F"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874BF61" w14:textId="664A7723"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34</w:t>
            </w:r>
          </w:p>
        </w:tc>
        <w:tc>
          <w:tcPr>
            <w:tcW w:w="1479" w:type="dxa"/>
            <w:vMerge/>
            <w:vAlign w:val="center"/>
          </w:tcPr>
          <w:p w14:paraId="31DEE1F4"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tcPr>
          <w:p w14:paraId="4E8F0EE7" w14:textId="6186AA2D" w:rsidR="004C72FC" w:rsidRPr="002F04C5"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2022-3198</w:t>
            </w:r>
          </w:p>
        </w:tc>
        <w:tc>
          <w:tcPr>
            <w:tcW w:w="7852" w:type="dxa"/>
          </w:tcPr>
          <w:p w14:paraId="613B95C6" w14:textId="67BDCE46"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Construção de Furo de água equipado com bomba manual no B. Cafezeiro.</w:t>
            </w:r>
          </w:p>
        </w:tc>
        <w:tc>
          <w:tcPr>
            <w:tcW w:w="1614" w:type="dxa"/>
          </w:tcPr>
          <w:p w14:paraId="45EDAF4F" w14:textId="01138060" w:rsidR="004C72FC" w:rsidRPr="002F04C5" w:rsidRDefault="004C72FC" w:rsidP="004C72FC">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4EBADE41"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86F339C" w14:textId="3618436B"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35</w:t>
            </w:r>
          </w:p>
        </w:tc>
        <w:tc>
          <w:tcPr>
            <w:tcW w:w="1479" w:type="dxa"/>
            <w:vMerge/>
            <w:vAlign w:val="center"/>
          </w:tcPr>
          <w:p w14:paraId="7D1BB093"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tcPr>
          <w:p w14:paraId="2A51ED7E" w14:textId="48041603" w:rsidR="004C72FC" w:rsidRPr="002F04C5"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2022-3199</w:t>
            </w:r>
          </w:p>
        </w:tc>
        <w:tc>
          <w:tcPr>
            <w:tcW w:w="7852" w:type="dxa"/>
          </w:tcPr>
          <w:p w14:paraId="2410B871" w14:textId="55DBAE62"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1 Furo de água equipado com bomba manual no B. </w:t>
            </w:r>
            <w:proofErr w:type="spellStart"/>
            <w:r w:rsidRPr="00A37C78">
              <w:rPr>
                <w:rFonts w:asciiTheme="minorHAnsi" w:hAnsiTheme="minorHAnsi" w:cstheme="minorHAnsi"/>
              </w:rPr>
              <w:t>Namuera</w:t>
            </w:r>
            <w:proofErr w:type="spellEnd"/>
            <w:r w:rsidRPr="00A37C78">
              <w:rPr>
                <w:rFonts w:asciiTheme="minorHAnsi" w:hAnsiTheme="minorHAnsi" w:cstheme="minorHAnsi"/>
              </w:rPr>
              <w:t>.</w:t>
            </w:r>
          </w:p>
        </w:tc>
        <w:tc>
          <w:tcPr>
            <w:tcW w:w="1614" w:type="dxa"/>
          </w:tcPr>
          <w:p w14:paraId="30808D56" w14:textId="643089B0" w:rsidR="004C72FC" w:rsidRPr="002F04C5" w:rsidRDefault="004C72FC" w:rsidP="004C72FC">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63ECDD76"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2F73985" w14:textId="1DE6AA98"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36</w:t>
            </w:r>
          </w:p>
        </w:tc>
        <w:tc>
          <w:tcPr>
            <w:tcW w:w="1479" w:type="dxa"/>
            <w:vMerge/>
            <w:vAlign w:val="center"/>
          </w:tcPr>
          <w:p w14:paraId="016668A1"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tcPr>
          <w:p w14:paraId="50C89CA3" w14:textId="3C5C8CB3" w:rsidR="004C72FC" w:rsidRPr="002F04C5"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2022-3096</w:t>
            </w:r>
          </w:p>
        </w:tc>
        <w:tc>
          <w:tcPr>
            <w:tcW w:w="7852" w:type="dxa"/>
          </w:tcPr>
          <w:p w14:paraId="3B2E033D" w14:textId="5FE4569D"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1 Furo de água equipado com bomba manual no B. </w:t>
            </w:r>
            <w:proofErr w:type="spellStart"/>
            <w:r w:rsidRPr="00A37C78">
              <w:rPr>
                <w:rFonts w:asciiTheme="minorHAnsi" w:hAnsiTheme="minorHAnsi" w:cstheme="minorHAnsi"/>
              </w:rPr>
              <w:t>Nacululo</w:t>
            </w:r>
            <w:proofErr w:type="spellEnd"/>
            <w:r w:rsidRPr="00A37C78">
              <w:rPr>
                <w:rFonts w:asciiTheme="minorHAnsi" w:hAnsiTheme="minorHAnsi" w:cstheme="minorHAnsi"/>
              </w:rPr>
              <w:t>.</w:t>
            </w:r>
          </w:p>
        </w:tc>
        <w:tc>
          <w:tcPr>
            <w:tcW w:w="1614" w:type="dxa"/>
          </w:tcPr>
          <w:p w14:paraId="6F3F2149" w14:textId="351F023A" w:rsidR="004C72FC" w:rsidRPr="002F04C5" w:rsidRDefault="004C72FC" w:rsidP="004C72FC">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015B6BC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1A24F5E" w14:textId="57B2DF9A"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37</w:t>
            </w:r>
          </w:p>
        </w:tc>
        <w:tc>
          <w:tcPr>
            <w:tcW w:w="1479" w:type="dxa"/>
            <w:vMerge/>
            <w:vAlign w:val="center"/>
          </w:tcPr>
          <w:p w14:paraId="0ACBAD42" w14:textId="77777777" w:rsidR="004C72FC" w:rsidRPr="00856FA8" w:rsidRDefault="004C72FC" w:rsidP="004C72FC">
            <w:pPr>
              <w:spacing w:before="100" w:beforeAutospacing="1" w:after="100" w:afterAutospacing="1"/>
              <w:rPr>
                <w:rFonts w:asciiTheme="minorHAnsi" w:hAnsiTheme="minorHAnsi" w:cstheme="minorHAnsi"/>
              </w:rPr>
            </w:pPr>
          </w:p>
        </w:tc>
        <w:tc>
          <w:tcPr>
            <w:tcW w:w="1453" w:type="dxa"/>
          </w:tcPr>
          <w:p w14:paraId="42C263DD" w14:textId="2486148B" w:rsidR="004C72FC" w:rsidRPr="002F04C5"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2022-3133</w:t>
            </w:r>
          </w:p>
        </w:tc>
        <w:tc>
          <w:tcPr>
            <w:tcW w:w="7852" w:type="dxa"/>
          </w:tcPr>
          <w:p w14:paraId="367DF98A" w14:textId="2CBCBE7C" w:rsidR="004C72FC" w:rsidRPr="00A37C78"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1 Furo de água equipado com bomba manual no B. </w:t>
            </w:r>
            <w:proofErr w:type="spellStart"/>
            <w:r w:rsidRPr="00A37C78">
              <w:rPr>
                <w:rFonts w:asciiTheme="minorHAnsi" w:hAnsiTheme="minorHAnsi" w:cstheme="minorHAnsi"/>
              </w:rPr>
              <w:t>Nathepo</w:t>
            </w:r>
            <w:proofErr w:type="spellEnd"/>
            <w:r w:rsidRPr="00A37C78">
              <w:rPr>
                <w:rFonts w:asciiTheme="minorHAnsi" w:hAnsiTheme="minorHAnsi" w:cstheme="minorHAnsi"/>
              </w:rPr>
              <w:t>.</w:t>
            </w:r>
          </w:p>
        </w:tc>
        <w:tc>
          <w:tcPr>
            <w:tcW w:w="1614" w:type="dxa"/>
          </w:tcPr>
          <w:p w14:paraId="19DAFE53" w14:textId="01A52F7C" w:rsidR="004C72FC" w:rsidRPr="002F04C5" w:rsidRDefault="004C72FC" w:rsidP="004C72FC">
            <w:pPr>
              <w:spacing w:before="100" w:beforeAutospacing="1" w:after="100" w:afterAutospacing="1"/>
              <w:jc w:val="both"/>
              <w:rPr>
                <w:rFonts w:asciiTheme="minorHAnsi" w:hAnsiTheme="minorHAnsi" w:cstheme="minorHAnsi"/>
                <w:sz w:val="18"/>
                <w:szCs w:val="18"/>
              </w:rPr>
            </w:pPr>
            <w:r w:rsidRPr="009662FD">
              <w:rPr>
                <w:rFonts w:asciiTheme="minorHAnsi" w:hAnsiTheme="minorHAnsi" w:cstheme="minorHAnsi"/>
                <w:sz w:val="18"/>
                <w:szCs w:val="18"/>
              </w:rPr>
              <w:t>Contrato assinado</w:t>
            </w:r>
          </w:p>
        </w:tc>
      </w:tr>
      <w:tr w:rsidR="004C72FC" w:rsidRPr="00856FA8" w14:paraId="2D82A32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C684B09" w14:textId="17E47BE9"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38</w:t>
            </w:r>
          </w:p>
        </w:tc>
        <w:tc>
          <w:tcPr>
            <w:tcW w:w="1479" w:type="dxa"/>
            <w:vMerge w:val="restart"/>
            <w:vAlign w:val="center"/>
          </w:tcPr>
          <w:p w14:paraId="481388A9" w14:textId="5562177C" w:rsidR="004C72FC" w:rsidRPr="006510C2" w:rsidRDefault="004C72FC" w:rsidP="006510C2">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Metangula</w:t>
            </w:r>
            <w:proofErr w:type="spellEnd"/>
          </w:p>
        </w:tc>
        <w:tc>
          <w:tcPr>
            <w:tcW w:w="1453" w:type="dxa"/>
            <w:vAlign w:val="center"/>
          </w:tcPr>
          <w:p w14:paraId="6E9F101D" w14:textId="5B92A897"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2022-3021</w:t>
            </w:r>
          </w:p>
        </w:tc>
        <w:tc>
          <w:tcPr>
            <w:tcW w:w="7852" w:type="dxa"/>
            <w:vAlign w:val="center"/>
          </w:tcPr>
          <w:p w14:paraId="306EA6EB" w14:textId="4E32E1E4"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1 furo de água equipado com bomba manual no Bairro de </w:t>
            </w:r>
            <w:proofErr w:type="spellStart"/>
            <w:r w:rsidRPr="00A37C78">
              <w:rPr>
                <w:rFonts w:asciiTheme="minorHAnsi" w:hAnsiTheme="minorHAnsi" w:cstheme="minorHAnsi"/>
                <w:color w:val="000000"/>
              </w:rPr>
              <w:t>Michumua</w:t>
            </w:r>
            <w:proofErr w:type="spellEnd"/>
            <w:r w:rsidRPr="00A37C78">
              <w:rPr>
                <w:rFonts w:asciiTheme="minorHAnsi" w:hAnsiTheme="minorHAnsi" w:cstheme="minorHAnsi"/>
                <w:color w:val="000000"/>
              </w:rPr>
              <w:t>.</w:t>
            </w:r>
          </w:p>
        </w:tc>
        <w:tc>
          <w:tcPr>
            <w:tcW w:w="1614" w:type="dxa"/>
          </w:tcPr>
          <w:p w14:paraId="200651F3" w14:textId="7DB586F3" w:rsidR="004C72FC" w:rsidRPr="00630B99" w:rsidRDefault="004C72FC" w:rsidP="006510C2">
            <w:pPr>
              <w:spacing w:before="100" w:beforeAutospacing="1" w:after="100" w:afterAutospacing="1"/>
              <w:jc w:val="both"/>
              <w:rPr>
                <w:rFonts w:asciiTheme="minorHAnsi" w:hAnsiTheme="minorHAnsi" w:cstheme="minorHAnsi"/>
              </w:rPr>
            </w:pPr>
            <w:r w:rsidRPr="00A537A6">
              <w:rPr>
                <w:rFonts w:asciiTheme="minorHAnsi" w:hAnsiTheme="minorHAnsi" w:cstheme="minorHAnsi"/>
              </w:rPr>
              <w:t>Executados</w:t>
            </w:r>
          </w:p>
        </w:tc>
      </w:tr>
      <w:tr w:rsidR="004C72FC" w:rsidRPr="00856FA8" w14:paraId="5F83592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7BAF5A1" w14:textId="43198F07" w:rsidR="004C72FC" w:rsidRPr="006510C2"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39</w:t>
            </w:r>
          </w:p>
        </w:tc>
        <w:tc>
          <w:tcPr>
            <w:tcW w:w="1479" w:type="dxa"/>
            <w:vMerge/>
            <w:vAlign w:val="center"/>
          </w:tcPr>
          <w:p w14:paraId="2A6DD3C4" w14:textId="6E7384C7" w:rsidR="004C72FC" w:rsidRPr="006510C2" w:rsidRDefault="004C72FC" w:rsidP="00630B99">
            <w:pPr>
              <w:spacing w:before="100" w:beforeAutospacing="1" w:after="100" w:afterAutospacing="1"/>
              <w:rPr>
                <w:rFonts w:asciiTheme="minorHAnsi" w:hAnsiTheme="minorHAnsi" w:cstheme="minorHAnsi"/>
              </w:rPr>
            </w:pPr>
          </w:p>
        </w:tc>
        <w:tc>
          <w:tcPr>
            <w:tcW w:w="1453" w:type="dxa"/>
            <w:vAlign w:val="center"/>
          </w:tcPr>
          <w:p w14:paraId="384BC51B" w14:textId="3B7ACFE9"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2022-3027</w:t>
            </w:r>
          </w:p>
        </w:tc>
        <w:tc>
          <w:tcPr>
            <w:tcW w:w="7852" w:type="dxa"/>
            <w:vAlign w:val="center"/>
          </w:tcPr>
          <w:p w14:paraId="5261DB79" w14:textId="73AC5BD9"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1 furo de água equipado com bomba manual no Bairro de Chuanga.</w:t>
            </w:r>
          </w:p>
        </w:tc>
        <w:tc>
          <w:tcPr>
            <w:tcW w:w="1614" w:type="dxa"/>
          </w:tcPr>
          <w:p w14:paraId="0F2D7F8F" w14:textId="02CFFD9C" w:rsidR="004C72FC" w:rsidRPr="006510C2" w:rsidRDefault="004C72FC" w:rsidP="006510C2">
            <w:pPr>
              <w:spacing w:before="100" w:beforeAutospacing="1" w:after="100" w:afterAutospacing="1"/>
              <w:jc w:val="both"/>
              <w:rPr>
                <w:rFonts w:asciiTheme="minorHAnsi" w:hAnsiTheme="minorHAnsi" w:cstheme="minorHAnsi"/>
              </w:rPr>
            </w:pPr>
            <w:r w:rsidRPr="00A537A6">
              <w:rPr>
                <w:rFonts w:asciiTheme="minorHAnsi" w:hAnsiTheme="minorHAnsi" w:cstheme="minorHAnsi"/>
              </w:rPr>
              <w:t>Executados</w:t>
            </w:r>
          </w:p>
        </w:tc>
      </w:tr>
      <w:tr w:rsidR="004C72FC" w:rsidRPr="00856FA8" w14:paraId="35DEBF0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D011772" w14:textId="3F4C26A0" w:rsidR="004C72FC" w:rsidRPr="006510C2"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40</w:t>
            </w:r>
          </w:p>
        </w:tc>
        <w:tc>
          <w:tcPr>
            <w:tcW w:w="1479" w:type="dxa"/>
            <w:vMerge/>
            <w:vAlign w:val="center"/>
          </w:tcPr>
          <w:p w14:paraId="3DED532C" w14:textId="65FD3812" w:rsidR="004C72FC" w:rsidRPr="006510C2" w:rsidRDefault="004C72FC" w:rsidP="0058024E">
            <w:pPr>
              <w:spacing w:before="100" w:beforeAutospacing="1" w:after="100" w:afterAutospacing="1"/>
              <w:rPr>
                <w:rFonts w:asciiTheme="minorHAnsi" w:hAnsiTheme="minorHAnsi" w:cstheme="minorHAnsi"/>
              </w:rPr>
            </w:pPr>
          </w:p>
        </w:tc>
        <w:tc>
          <w:tcPr>
            <w:tcW w:w="1453" w:type="dxa"/>
            <w:vAlign w:val="center"/>
          </w:tcPr>
          <w:p w14:paraId="120D2648" w14:textId="7C5D1C80"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2022-3089</w:t>
            </w:r>
          </w:p>
        </w:tc>
        <w:tc>
          <w:tcPr>
            <w:tcW w:w="7852" w:type="dxa"/>
            <w:vAlign w:val="center"/>
          </w:tcPr>
          <w:p w14:paraId="549C81E5" w14:textId="7EE134C5"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1 furo de água equipado com uma bomba manual no B. </w:t>
            </w:r>
            <w:proofErr w:type="spellStart"/>
            <w:r w:rsidRPr="00A37C78">
              <w:rPr>
                <w:rFonts w:asciiTheme="minorHAnsi" w:hAnsiTheme="minorHAnsi" w:cstheme="minorHAnsi"/>
                <w:color w:val="000000"/>
              </w:rPr>
              <w:t>Chipele-Matawale</w:t>
            </w:r>
            <w:proofErr w:type="spellEnd"/>
            <w:r w:rsidRPr="00A37C78">
              <w:rPr>
                <w:rFonts w:asciiTheme="minorHAnsi" w:hAnsiTheme="minorHAnsi" w:cstheme="minorHAnsi"/>
                <w:color w:val="000000"/>
              </w:rPr>
              <w:t>.</w:t>
            </w:r>
          </w:p>
        </w:tc>
        <w:tc>
          <w:tcPr>
            <w:tcW w:w="1614" w:type="dxa"/>
          </w:tcPr>
          <w:p w14:paraId="13300FE7" w14:textId="0040E8B2" w:rsidR="004C72FC" w:rsidRPr="006510C2" w:rsidRDefault="004C72FC" w:rsidP="004C72FC">
            <w:pPr>
              <w:spacing w:before="100" w:beforeAutospacing="1" w:after="100" w:afterAutospacing="1"/>
              <w:jc w:val="both"/>
              <w:rPr>
                <w:rFonts w:asciiTheme="minorHAnsi" w:hAnsiTheme="minorHAnsi" w:cstheme="minorHAnsi"/>
              </w:rPr>
            </w:pPr>
            <w:r w:rsidRPr="00A537A6">
              <w:rPr>
                <w:rFonts w:asciiTheme="minorHAnsi" w:hAnsiTheme="minorHAnsi" w:cstheme="minorHAnsi"/>
              </w:rPr>
              <w:t>Executados</w:t>
            </w:r>
          </w:p>
        </w:tc>
      </w:tr>
      <w:tr w:rsidR="004C72FC" w:rsidRPr="00856FA8" w14:paraId="19B5213F"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D5231AD" w14:textId="33ADF30D"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41</w:t>
            </w:r>
          </w:p>
        </w:tc>
        <w:tc>
          <w:tcPr>
            <w:tcW w:w="1479" w:type="dxa"/>
            <w:vMerge/>
            <w:vAlign w:val="center"/>
          </w:tcPr>
          <w:p w14:paraId="1548890D" w14:textId="5737A625" w:rsidR="004C72FC" w:rsidRPr="006510C2" w:rsidRDefault="004C72FC" w:rsidP="006510C2">
            <w:pPr>
              <w:spacing w:before="100" w:beforeAutospacing="1" w:after="100" w:afterAutospacing="1"/>
              <w:rPr>
                <w:rFonts w:asciiTheme="minorHAnsi" w:hAnsiTheme="minorHAnsi" w:cstheme="minorHAnsi"/>
              </w:rPr>
            </w:pPr>
          </w:p>
        </w:tc>
        <w:tc>
          <w:tcPr>
            <w:tcW w:w="1453" w:type="dxa"/>
            <w:vAlign w:val="center"/>
          </w:tcPr>
          <w:p w14:paraId="2A37BC0D" w14:textId="34D1C3B7"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2021-2170</w:t>
            </w:r>
          </w:p>
        </w:tc>
        <w:tc>
          <w:tcPr>
            <w:tcW w:w="7852" w:type="dxa"/>
            <w:vAlign w:val="center"/>
          </w:tcPr>
          <w:p w14:paraId="1ABE6AFA" w14:textId="7531F786"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Vedação de campo futebol, construção de balneários, fossa séptica, sistema drenagem, etc..</w:t>
            </w:r>
          </w:p>
        </w:tc>
        <w:tc>
          <w:tcPr>
            <w:tcW w:w="1614" w:type="dxa"/>
          </w:tcPr>
          <w:p w14:paraId="161AB597" w14:textId="0803888F" w:rsidR="004C72FC" w:rsidRPr="006510C2" w:rsidRDefault="004C72FC" w:rsidP="006510C2">
            <w:pPr>
              <w:spacing w:before="100" w:beforeAutospacing="1" w:after="100" w:afterAutospacing="1"/>
              <w:jc w:val="both"/>
              <w:rPr>
                <w:rFonts w:asciiTheme="minorHAnsi" w:hAnsiTheme="minorHAnsi" w:cstheme="minorHAnsi"/>
              </w:rPr>
            </w:pPr>
            <w:r w:rsidRPr="00A537A6">
              <w:rPr>
                <w:rFonts w:asciiTheme="minorHAnsi" w:hAnsiTheme="minorHAnsi" w:cstheme="minorHAnsi"/>
              </w:rPr>
              <w:t>Executados</w:t>
            </w:r>
          </w:p>
        </w:tc>
      </w:tr>
      <w:tr w:rsidR="004C72FC" w:rsidRPr="00856FA8" w14:paraId="2251877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2E945D9" w14:textId="6C0ACC68" w:rsidR="004C72FC" w:rsidRPr="006510C2"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42</w:t>
            </w:r>
          </w:p>
        </w:tc>
        <w:tc>
          <w:tcPr>
            <w:tcW w:w="1479" w:type="dxa"/>
            <w:vMerge w:val="restart"/>
            <w:vAlign w:val="center"/>
          </w:tcPr>
          <w:p w14:paraId="1A2962F0" w14:textId="709B6D2D" w:rsidR="004C72FC" w:rsidRPr="00630B99" w:rsidRDefault="004C72FC" w:rsidP="006510C2">
            <w:pPr>
              <w:spacing w:before="100" w:beforeAutospacing="1" w:after="100" w:afterAutospacing="1"/>
              <w:rPr>
                <w:rFonts w:asciiTheme="minorHAnsi" w:hAnsiTheme="minorHAnsi" w:cstheme="minorHAnsi"/>
              </w:rPr>
            </w:pPr>
            <w:r w:rsidRPr="00A37C78">
              <w:rPr>
                <w:rFonts w:asciiTheme="minorHAnsi" w:hAnsiTheme="minorHAnsi" w:cstheme="minorHAnsi"/>
              </w:rPr>
              <w:t xml:space="preserve">Alto </w:t>
            </w:r>
            <w:proofErr w:type="spellStart"/>
            <w:r w:rsidRPr="00A37C78">
              <w:rPr>
                <w:rFonts w:asciiTheme="minorHAnsi" w:hAnsiTheme="minorHAnsi" w:cstheme="minorHAnsi"/>
              </w:rPr>
              <w:t>Molócuè</w:t>
            </w:r>
            <w:proofErr w:type="spellEnd"/>
          </w:p>
        </w:tc>
        <w:tc>
          <w:tcPr>
            <w:tcW w:w="1453" w:type="dxa"/>
            <w:vAlign w:val="center"/>
          </w:tcPr>
          <w:p w14:paraId="02A7CC43" w14:textId="0D23C568"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2021-2115</w:t>
            </w:r>
          </w:p>
        </w:tc>
        <w:tc>
          <w:tcPr>
            <w:tcW w:w="7852" w:type="dxa"/>
            <w:vAlign w:val="center"/>
          </w:tcPr>
          <w:p w14:paraId="40C54124" w14:textId="1932A846"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um Sanitário Publico no Mercado Central no âmbito da COVID-19.</w:t>
            </w:r>
          </w:p>
        </w:tc>
        <w:tc>
          <w:tcPr>
            <w:tcW w:w="1614" w:type="dxa"/>
          </w:tcPr>
          <w:p w14:paraId="6A60E581" w14:textId="260A7092"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516E9CF8"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CC7A964" w14:textId="344FFC4B"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43</w:t>
            </w:r>
          </w:p>
        </w:tc>
        <w:tc>
          <w:tcPr>
            <w:tcW w:w="1479" w:type="dxa"/>
            <w:vMerge/>
            <w:vAlign w:val="center"/>
          </w:tcPr>
          <w:p w14:paraId="02BA3926" w14:textId="6E1D9955" w:rsidR="004C72FC" w:rsidRPr="00630B99" w:rsidRDefault="004C72FC" w:rsidP="00630B99">
            <w:pPr>
              <w:spacing w:before="100" w:beforeAutospacing="1" w:after="100" w:afterAutospacing="1"/>
              <w:rPr>
                <w:rFonts w:asciiTheme="minorHAnsi" w:hAnsiTheme="minorHAnsi" w:cstheme="minorHAnsi"/>
              </w:rPr>
            </w:pPr>
          </w:p>
        </w:tc>
        <w:tc>
          <w:tcPr>
            <w:tcW w:w="1453" w:type="dxa"/>
          </w:tcPr>
          <w:p w14:paraId="7AD2BB63" w14:textId="6AF597D4"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2021-2080</w:t>
            </w:r>
          </w:p>
        </w:tc>
        <w:tc>
          <w:tcPr>
            <w:tcW w:w="7852" w:type="dxa"/>
          </w:tcPr>
          <w:p w14:paraId="3D2F15C9" w14:textId="4333A24F"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um pontão sobre o rio </w:t>
            </w:r>
            <w:proofErr w:type="spellStart"/>
            <w:r w:rsidRPr="00A37C78">
              <w:rPr>
                <w:rFonts w:asciiTheme="minorHAnsi" w:hAnsiTheme="minorHAnsi" w:cstheme="minorHAnsi"/>
              </w:rPr>
              <w:t>Kakanha</w:t>
            </w:r>
            <w:proofErr w:type="spellEnd"/>
            <w:r w:rsidRPr="00A37C78">
              <w:rPr>
                <w:rFonts w:asciiTheme="minorHAnsi" w:hAnsiTheme="minorHAnsi" w:cstheme="minorHAnsi"/>
              </w:rPr>
              <w:t xml:space="preserve"> no B. Barragem.</w:t>
            </w:r>
          </w:p>
        </w:tc>
        <w:tc>
          <w:tcPr>
            <w:tcW w:w="1614" w:type="dxa"/>
          </w:tcPr>
          <w:p w14:paraId="52639597" w14:textId="3BA7D1F4" w:rsidR="004C72FC" w:rsidRPr="00630B99" w:rsidRDefault="004C72FC" w:rsidP="00630B99">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4EDF423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B88AB24" w14:textId="261402B5"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44</w:t>
            </w:r>
          </w:p>
        </w:tc>
        <w:tc>
          <w:tcPr>
            <w:tcW w:w="1479" w:type="dxa"/>
            <w:vMerge/>
            <w:vAlign w:val="center"/>
          </w:tcPr>
          <w:p w14:paraId="651A3DC5" w14:textId="7B73195F" w:rsidR="004C72FC" w:rsidRPr="00630B99" w:rsidRDefault="004C72FC" w:rsidP="00630B99">
            <w:pPr>
              <w:spacing w:before="100" w:beforeAutospacing="1" w:after="100" w:afterAutospacing="1"/>
              <w:rPr>
                <w:rFonts w:asciiTheme="minorHAnsi" w:hAnsiTheme="minorHAnsi" w:cstheme="minorHAnsi"/>
              </w:rPr>
            </w:pPr>
          </w:p>
        </w:tc>
        <w:tc>
          <w:tcPr>
            <w:tcW w:w="1453" w:type="dxa"/>
          </w:tcPr>
          <w:p w14:paraId="1B80F683" w14:textId="55E3687A" w:rsidR="004C72FC" w:rsidRPr="006510C2"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2021-2115</w:t>
            </w:r>
          </w:p>
        </w:tc>
        <w:tc>
          <w:tcPr>
            <w:tcW w:w="7852" w:type="dxa"/>
          </w:tcPr>
          <w:p w14:paraId="3AC0A986" w14:textId="2EB82684"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Construção de um Sanitário Publico no Mercado Central no âmbito da COVID-19.</w:t>
            </w:r>
            <w:r w:rsidRPr="002F04C5" w:rsidDel="00706329">
              <w:rPr>
                <w:rFonts w:asciiTheme="minorHAnsi" w:hAnsiTheme="minorHAnsi" w:cstheme="minorHAnsi"/>
              </w:rPr>
              <w:t xml:space="preserve"> </w:t>
            </w:r>
          </w:p>
        </w:tc>
        <w:tc>
          <w:tcPr>
            <w:tcW w:w="1614" w:type="dxa"/>
          </w:tcPr>
          <w:p w14:paraId="0C34564B" w14:textId="158F3B20"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014EE15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708415C" w14:textId="0C67D297"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45</w:t>
            </w:r>
          </w:p>
        </w:tc>
        <w:tc>
          <w:tcPr>
            <w:tcW w:w="1479" w:type="dxa"/>
            <w:vMerge w:val="restart"/>
            <w:vAlign w:val="center"/>
          </w:tcPr>
          <w:p w14:paraId="02C03673" w14:textId="100FDBB5" w:rsidR="004C72FC" w:rsidRPr="006510C2" w:rsidRDefault="004C72FC" w:rsidP="006510C2">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Guruè</w:t>
            </w:r>
            <w:proofErr w:type="spellEnd"/>
          </w:p>
        </w:tc>
        <w:tc>
          <w:tcPr>
            <w:tcW w:w="1453" w:type="dxa"/>
            <w:vAlign w:val="center"/>
          </w:tcPr>
          <w:p w14:paraId="134A1FC4" w14:textId="4B6C770F"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2021-2019</w:t>
            </w:r>
          </w:p>
        </w:tc>
        <w:tc>
          <w:tcPr>
            <w:tcW w:w="7852" w:type="dxa"/>
            <w:vAlign w:val="center"/>
          </w:tcPr>
          <w:p w14:paraId="22F58CF5" w14:textId="7059B6CF"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da estrada com Acabamento em Asfalto do Troço 4 Estradas / Rio </w:t>
            </w:r>
            <w:proofErr w:type="spellStart"/>
            <w:r w:rsidRPr="00A37C78">
              <w:rPr>
                <w:rFonts w:asciiTheme="minorHAnsi" w:hAnsiTheme="minorHAnsi" w:cstheme="minorHAnsi"/>
                <w:color w:val="000000"/>
              </w:rPr>
              <w:t>Invata</w:t>
            </w:r>
            <w:proofErr w:type="spellEnd"/>
            <w:r w:rsidRPr="00A37C78">
              <w:rPr>
                <w:rFonts w:asciiTheme="minorHAnsi" w:hAnsiTheme="minorHAnsi" w:cstheme="minorHAnsi"/>
                <w:color w:val="000000"/>
              </w:rPr>
              <w:t>.</w:t>
            </w:r>
          </w:p>
        </w:tc>
        <w:tc>
          <w:tcPr>
            <w:tcW w:w="1614" w:type="dxa"/>
          </w:tcPr>
          <w:p w14:paraId="412D48CE" w14:textId="4B89571F"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Em obras</w:t>
            </w:r>
          </w:p>
        </w:tc>
      </w:tr>
      <w:tr w:rsidR="004C72FC" w:rsidRPr="00856FA8" w14:paraId="0A81F36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86E59D8" w14:textId="4784AE16"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46</w:t>
            </w:r>
          </w:p>
        </w:tc>
        <w:tc>
          <w:tcPr>
            <w:tcW w:w="1479" w:type="dxa"/>
            <w:vMerge/>
            <w:vAlign w:val="center"/>
          </w:tcPr>
          <w:p w14:paraId="1C79ABCE" w14:textId="77777777" w:rsidR="004C72FC" w:rsidRPr="00861773" w:rsidRDefault="004C72FC" w:rsidP="004C72FC">
            <w:pPr>
              <w:spacing w:before="100" w:beforeAutospacing="1" w:after="100" w:afterAutospacing="1"/>
              <w:rPr>
                <w:rFonts w:asciiTheme="minorHAnsi" w:hAnsiTheme="minorHAnsi" w:cstheme="minorHAnsi"/>
              </w:rPr>
            </w:pPr>
          </w:p>
        </w:tc>
        <w:tc>
          <w:tcPr>
            <w:tcW w:w="1453" w:type="dxa"/>
            <w:vAlign w:val="center"/>
          </w:tcPr>
          <w:p w14:paraId="02C0CCBD" w14:textId="3021D74F" w:rsidR="004C72FC" w:rsidRPr="00861773" w:rsidRDefault="004C72FC" w:rsidP="004C72FC">
            <w:pPr>
              <w:spacing w:before="100" w:beforeAutospacing="1" w:after="100" w:afterAutospacing="1"/>
              <w:jc w:val="both"/>
              <w:rPr>
                <w:rFonts w:asciiTheme="minorHAnsi" w:hAnsiTheme="minorHAnsi" w:cstheme="minorHAnsi"/>
                <w:color w:val="000000"/>
              </w:rPr>
            </w:pPr>
            <w:r>
              <w:rPr>
                <w:rFonts w:asciiTheme="minorHAnsi" w:hAnsiTheme="minorHAnsi" w:cstheme="minorHAnsi"/>
                <w:color w:val="000000"/>
              </w:rPr>
              <w:t>2020-196</w:t>
            </w:r>
          </w:p>
        </w:tc>
        <w:tc>
          <w:tcPr>
            <w:tcW w:w="7852" w:type="dxa"/>
            <w:vAlign w:val="center"/>
          </w:tcPr>
          <w:p w14:paraId="397B2C67" w14:textId="22068172" w:rsidR="004C72FC" w:rsidRPr="00861773" w:rsidRDefault="004C72FC" w:rsidP="004C72FC">
            <w:pPr>
              <w:spacing w:before="100" w:beforeAutospacing="1" w:after="100" w:afterAutospacing="1"/>
              <w:jc w:val="both"/>
              <w:rPr>
                <w:rFonts w:asciiTheme="minorHAnsi" w:hAnsiTheme="minorHAnsi" w:cstheme="minorHAnsi"/>
                <w:color w:val="000000"/>
              </w:rPr>
            </w:pPr>
            <w:r w:rsidRPr="00861773">
              <w:rPr>
                <w:rFonts w:asciiTheme="minorHAnsi" w:hAnsiTheme="minorHAnsi" w:cstheme="minorHAnsi"/>
                <w:color w:val="000000"/>
              </w:rPr>
              <w:t xml:space="preserve">Construção com acabamento em asfalto do troço primeiro de Maio ao </w:t>
            </w:r>
            <w:r>
              <w:rPr>
                <w:rFonts w:asciiTheme="minorHAnsi" w:hAnsiTheme="minorHAnsi" w:cstheme="minorHAnsi"/>
                <w:color w:val="000000"/>
              </w:rPr>
              <w:t>B.</w:t>
            </w:r>
            <w:r w:rsidRPr="00861773">
              <w:rPr>
                <w:rFonts w:asciiTheme="minorHAnsi" w:hAnsiTheme="minorHAnsi" w:cstheme="minorHAnsi"/>
                <w:color w:val="000000"/>
              </w:rPr>
              <w:t xml:space="preserve"> Muela</w:t>
            </w:r>
            <w:r>
              <w:rPr>
                <w:rFonts w:asciiTheme="minorHAnsi" w:hAnsiTheme="minorHAnsi" w:cstheme="minorHAnsi"/>
                <w:color w:val="000000"/>
              </w:rPr>
              <w:t>.</w:t>
            </w:r>
          </w:p>
        </w:tc>
        <w:tc>
          <w:tcPr>
            <w:tcW w:w="1614" w:type="dxa"/>
          </w:tcPr>
          <w:p w14:paraId="456338AC" w14:textId="6A8633C8" w:rsidR="004C72FC" w:rsidRPr="00861773" w:rsidRDefault="004C72FC" w:rsidP="004C72FC">
            <w:pPr>
              <w:spacing w:before="100" w:beforeAutospacing="1" w:after="100" w:afterAutospacing="1"/>
              <w:jc w:val="both"/>
              <w:rPr>
                <w:rFonts w:asciiTheme="minorHAnsi" w:hAnsiTheme="minorHAnsi" w:cstheme="minorHAnsi"/>
                <w:sz w:val="18"/>
                <w:szCs w:val="18"/>
              </w:rPr>
            </w:pPr>
            <w:r>
              <w:rPr>
                <w:rFonts w:asciiTheme="minorHAnsi" w:hAnsiTheme="minorHAnsi" w:cstheme="minorHAnsi"/>
                <w:sz w:val="18"/>
                <w:szCs w:val="18"/>
              </w:rPr>
              <w:t>Implementação do PARA</w:t>
            </w:r>
          </w:p>
        </w:tc>
      </w:tr>
      <w:tr w:rsidR="004C72FC" w:rsidRPr="00856FA8" w14:paraId="400EE59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B544DF0" w14:textId="40F76566" w:rsidR="004C72FC" w:rsidRPr="004C72FC"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47</w:t>
            </w:r>
          </w:p>
        </w:tc>
        <w:tc>
          <w:tcPr>
            <w:tcW w:w="1479" w:type="dxa"/>
            <w:vMerge w:val="restart"/>
            <w:vAlign w:val="center"/>
          </w:tcPr>
          <w:p w14:paraId="3C3E94C1" w14:textId="2BD4A00E" w:rsidR="004C72FC" w:rsidRPr="00047F66" w:rsidRDefault="004C72FC" w:rsidP="006510C2">
            <w:pPr>
              <w:spacing w:before="100" w:beforeAutospacing="1" w:after="100" w:afterAutospacing="1"/>
              <w:rPr>
                <w:rFonts w:asciiTheme="minorHAnsi" w:hAnsiTheme="minorHAnsi" w:cstheme="minorHAnsi"/>
              </w:rPr>
            </w:pPr>
            <w:r w:rsidRPr="00A37C78">
              <w:rPr>
                <w:rFonts w:asciiTheme="minorHAnsi" w:hAnsiTheme="minorHAnsi" w:cstheme="minorHAnsi"/>
              </w:rPr>
              <w:t>Maganja da Costa</w:t>
            </w:r>
          </w:p>
        </w:tc>
        <w:tc>
          <w:tcPr>
            <w:tcW w:w="1453" w:type="dxa"/>
            <w:vAlign w:val="center"/>
          </w:tcPr>
          <w:p w14:paraId="23895E28" w14:textId="4C5637D3" w:rsidR="004C72FC" w:rsidRPr="006510C2" w:rsidRDefault="004C72FC" w:rsidP="004C72FC">
            <w:pPr>
              <w:spacing w:before="100" w:beforeAutospacing="1" w:after="100" w:afterAutospacing="1"/>
              <w:rPr>
                <w:rFonts w:asciiTheme="minorHAnsi" w:hAnsiTheme="minorHAnsi" w:cstheme="minorHAnsi"/>
              </w:rPr>
            </w:pPr>
            <w:r>
              <w:rPr>
                <w:rFonts w:asciiTheme="minorHAnsi" w:hAnsiTheme="minorHAnsi" w:cstheme="minorHAnsi"/>
              </w:rPr>
              <w:t>2020-125</w:t>
            </w:r>
          </w:p>
        </w:tc>
        <w:tc>
          <w:tcPr>
            <w:tcW w:w="7852" w:type="dxa"/>
          </w:tcPr>
          <w:p w14:paraId="47DD7C2A" w14:textId="28A11468" w:rsidR="004C72FC" w:rsidRPr="00047F66"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Ampliação do Mercado Central com a Construção de um Pavilhão para venda de Produtos Diversos em resposta à COVID-19</w:t>
            </w:r>
            <w:r>
              <w:rPr>
                <w:rFonts w:asciiTheme="minorHAnsi" w:hAnsiTheme="minorHAnsi" w:cstheme="minorHAnsi"/>
              </w:rPr>
              <w:t>.</w:t>
            </w:r>
          </w:p>
        </w:tc>
        <w:tc>
          <w:tcPr>
            <w:tcW w:w="1614" w:type="dxa"/>
            <w:vAlign w:val="center"/>
          </w:tcPr>
          <w:p w14:paraId="16F13F1C" w14:textId="42DF7951" w:rsidR="004C72FC" w:rsidRPr="006510C2" w:rsidRDefault="004C72FC" w:rsidP="006510C2">
            <w:pPr>
              <w:spacing w:before="100" w:beforeAutospacing="1" w:after="100" w:afterAutospacing="1"/>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376A809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689E80F" w14:textId="24820705"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48</w:t>
            </w:r>
          </w:p>
        </w:tc>
        <w:tc>
          <w:tcPr>
            <w:tcW w:w="1479" w:type="dxa"/>
            <w:vMerge/>
          </w:tcPr>
          <w:p w14:paraId="43984F01" w14:textId="506DFE03"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2EC32584" w14:textId="42AEB821" w:rsidR="004C72FC" w:rsidRPr="006510C2"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2020-122</w:t>
            </w:r>
          </w:p>
        </w:tc>
        <w:tc>
          <w:tcPr>
            <w:tcW w:w="7852" w:type="dxa"/>
            <w:vAlign w:val="center"/>
          </w:tcPr>
          <w:p w14:paraId="451BC51C" w14:textId="61B4DBA7"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um Bloco Sanitário no Centro de Saúde de </w:t>
            </w:r>
            <w:proofErr w:type="spellStart"/>
            <w:r w:rsidRPr="00A37C78">
              <w:rPr>
                <w:rFonts w:asciiTheme="minorHAnsi" w:hAnsiTheme="minorHAnsi" w:cstheme="minorHAnsi"/>
              </w:rPr>
              <w:t>Namurrumo</w:t>
            </w:r>
            <w:proofErr w:type="spellEnd"/>
            <w:r w:rsidRPr="00A37C78">
              <w:rPr>
                <w:rFonts w:asciiTheme="minorHAnsi" w:hAnsiTheme="minorHAnsi" w:cstheme="minorHAnsi"/>
              </w:rPr>
              <w:t>.</w:t>
            </w:r>
          </w:p>
        </w:tc>
        <w:tc>
          <w:tcPr>
            <w:tcW w:w="1614" w:type="dxa"/>
          </w:tcPr>
          <w:p w14:paraId="5565A4A7" w14:textId="08A4701A" w:rsidR="004C72FC" w:rsidRPr="00630B99" w:rsidRDefault="004C72FC" w:rsidP="00630B99">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13255D4C"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BD33C15" w14:textId="53E72B88"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49</w:t>
            </w:r>
          </w:p>
        </w:tc>
        <w:tc>
          <w:tcPr>
            <w:tcW w:w="1479" w:type="dxa"/>
            <w:vMerge w:val="restart"/>
            <w:vAlign w:val="center"/>
          </w:tcPr>
          <w:p w14:paraId="41B49957" w14:textId="458E732E" w:rsidR="004C72FC" w:rsidRPr="00630B99" w:rsidRDefault="004C72FC" w:rsidP="00630B99">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Milange</w:t>
            </w:r>
            <w:proofErr w:type="spellEnd"/>
          </w:p>
        </w:tc>
        <w:tc>
          <w:tcPr>
            <w:tcW w:w="1453" w:type="dxa"/>
          </w:tcPr>
          <w:p w14:paraId="2EE87049" w14:textId="27DDF4DC"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2021-2170</w:t>
            </w:r>
          </w:p>
        </w:tc>
        <w:tc>
          <w:tcPr>
            <w:tcW w:w="7852" w:type="dxa"/>
          </w:tcPr>
          <w:p w14:paraId="486B82C9" w14:textId="04E58A46"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Pavimentação da Rua Lurdes </w:t>
            </w:r>
            <w:proofErr w:type="spellStart"/>
            <w:r w:rsidRPr="00A37C78">
              <w:rPr>
                <w:rFonts w:asciiTheme="minorHAnsi" w:hAnsiTheme="minorHAnsi" w:cstheme="minorHAnsi"/>
              </w:rPr>
              <w:t>Mutola</w:t>
            </w:r>
            <w:proofErr w:type="spellEnd"/>
            <w:r w:rsidRPr="00A37C78">
              <w:rPr>
                <w:rFonts w:asciiTheme="minorHAnsi" w:hAnsiTheme="minorHAnsi" w:cstheme="minorHAnsi"/>
              </w:rPr>
              <w:t xml:space="preserve"> (da EN11 a ER649).</w:t>
            </w:r>
          </w:p>
        </w:tc>
        <w:tc>
          <w:tcPr>
            <w:tcW w:w="1614" w:type="dxa"/>
          </w:tcPr>
          <w:p w14:paraId="5F852D3D" w14:textId="74F65BBE" w:rsidR="004C72FC" w:rsidRPr="00630B99" w:rsidRDefault="004C72FC" w:rsidP="00630B99">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665F7425"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B78E1D0" w14:textId="08B10BF4"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50</w:t>
            </w:r>
          </w:p>
        </w:tc>
        <w:tc>
          <w:tcPr>
            <w:tcW w:w="1479" w:type="dxa"/>
            <w:vMerge/>
            <w:vAlign w:val="center"/>
          </w:tcPr>
          <w:p w14:paraId="077B9AB1" w14:textId="48047393" w:rsidR="004C72FC" w:rsidRPr="00630B99" w:rsidRDefault="004C72FC" w:rsidP="00630B99">
            <w:pPr>
              <w:spacing w:before="100" w:beforeAutospacing="1" w:after="100" w:afterAutospacing="1"/>
              <w:rPr>
                <w:rFonts w:asciiTheme="minorHAnsi" w:hAnsiTheme="minorHAnsi" w:cstheme="minorHAnsi"/>
              </w:rPr>
            </w:pPr>
          </w:p>
        </w:tc>
        <w:tc>
          <w:tcPr>
            <w:tcW w:w="1453" w:type="dxa"/>
            <w:vAlign w:val="center"/>
          </w:tcPr>
          <w:p w14:paraId="7989317D" w14:textId="202420BC"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2020-76</w:t>
            </w:r>
          </w:p>
        </w:tc>
        <w:tc>
          <w:tcPr>
            <w:tcW w:w="7852" w:type="dxa"/>
            <w:vAlign w:val="center"/>
          </w:tcPr>
          <w:p w14:paraId="2BEA3FA2" w14:textId="2A2A90B2"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Construção de um sanitário no Centro de Saúde de Brandão.</w:t>
            </w:r>
          </w:p>
        </w:tc>
        <w:tc>
          <w:tcPr>
            <w:tcW w:w="1614" w:type="dxa"/>
          </w:tcPr>
          <w:p w14:paraId="549800B1" w14:textId="3DFDBC21" w:rsidR="004C72FC" w:rsidRPr="00630B99" w:rsidRDefault="004C72FC" w:rsidP="00630B99">
            <w:pPr>
              <w:spacing w:before="100" w:beforeAutospacing="1" w:after="100" w:afterAutospacing="1"/>
              <w:jc w:val="both"/>
              <w:rPr>
                <w:rFonts w:asciiTheme="minorHAnsi" w:hAnsiTheme="minorHAnsi" w:cstheme="minorHAnsi"/>
                <w:sz w:val="18"/>
                <w:szCs w:val="18"/>
              </w:rPr>
            </w:pPr>
            <w:r w:rsidRPr="00A37C78">
              <w:rPr>
                <w:rFonts w:asciiTheme="minorHAnsi" w:hAnsiTheme="minorHAnsi" w:cstheme="minorHAnsi"/>
                <w:sz w:val="18"/>
                <w:szCs w:val="18"/>
              </w:rPr>
              <w:t>Contrato assinado</w:t>
            </w:r>
          </w:p>
        </w:tc>
      </w:tr>
      <w:tr w:rsidR="004C72FC" w:rsidRPr="00856FA8" w14:paraId="2D622E5B"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6F79438" w14:textId="0AAB1681"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51</w:t>
            </w:r>
          </w:p>
        </w:tc>
        <w:tc>
          <w:tcPr>
            <w:tcW w:w="1479" w:type="dxa"/>
            <w:vMerge/>
            <w:vAlign w:val="center"/>
          </w:tcPr>
          <w:p w14:paraId="12FE0DF3" w14:textId="2B42928C" w:rsidR="004C72FC" w:rsidRPr="00630B99" w:rsidRDefault="004C72FC" w:rsidP="00630B99">
            <w:pPr>
              <w:spacing w:before="100" w:beforeAutospacing="1" w:after="100" w:afterAutospacing="1"/>
              <w:rPr>
                <w:rFonts w:asciiTheme="minorHAnsi" w:hAnsiTheme="minorHAnsi" w:cstheme="minorHAnsi"/>
              </w:rPr>
            </w:pPr>
          </w:p>
        </w:tc>
        <w:tc>
          <w:tcPr>
            <w:tcW w:w="1453" w:type="dxa"/>
            <w:vAlign w:val="center"/>
          </w:tcPr>
          <w:p w14:paraId="6E40D893" w14:textId="6EC97EAD"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2020’284</w:t>
            </w:r>
          </w:p>
        </w:tc>
        <w:tc>
          <w:tcPr>
            <w:tcW w:w="7852" w:type="dxa"/>
            <w:vAlign w:val="center"/>
          </w:tcPr>
          <w:p w14:paraId="3769E271" w14:textId="2FA214E9"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Reabilitação de furos de Água</w:t>
            </w:r>
            <w:r>
              <w:rPr>
                <w:rFonts w:asciiTheme="minorHAnsi" w:hAnsiTheme="minorHAnsi" w:cstheme="minorHAnsi"/>
              </w:rPr>
              <w:t xml:space="preserve"> no 2.º, 3.º e 4.º Bairros Municipais</w:t>
            </w:r>
            <w:r w:rsidRPr="00A37C78">
              <w:rPr>
                <w:rFonts w:asciiTheme="minorHAnsi" w:hAnsiTheme="minorHAnsi" w:cstheme="minorHAnsi"/>
              </w:rPr>
              <w:t>.</w:t>
            </w:r>
          </w:p>
        </w:tc>
        <w:tc>
          <w:tcPr>
            <w:tcW w:w="1614" w:type="dxa"/>
          </w:tcPr>
          <w:p w14:paraId="7420E79C" w14:textId="57EC9BA5"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1C92919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A991514" w14:textId="4F6555F3"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52</w:t>
            </w:r>
          </w:p>
        </w:tc>
        <w:tc>
          <w:tcPr>
            <w:tcW w:w="1479" w:type="dxa"/>
            <w:vMerge w:val="restart"/>
            <w:vAlign w:val="center"/>
          </w:tcPr>
          <w:p w14:paraId="4DCA66B3" w14:textId="7B1A5860" w:rsidR="004C72FC" w:rsidRPr="00630B99" w:rsidRDefault="004C72FC" w:rsidP="00630B99">
            <w:pPr>
              <w:spacing w:before="100" w:beforeAutospacing="1" w:after="100" w:afterAutospacing="1"/>
              <w:rPr>
                <w:rFonts w:asciiTheme="minorHAnsi" w:hAnsiTheme="minorHAnsi" w:cstheme="minorHAnsi"/>
              </w:rPr>
            </w:pPr>
            <w:r w:rsidRPr="00A37C78">
              <w:rPr>
                <w:rFonts w:asciiTheme="minorHAnsi" w:hAnsiTheme="minorHAnsi" w:cstheme="minorHAnsi"/>
              </w:rPr>
              <w:t>Mocuba</w:t>
            </w:r>
          </w:p>
        </w:tc>
        <w:tc>
          <w:tcPr>
            <w:tcW w:w="1453" w:type="dxa"/>
            <w:vAlign w:val="center"/>
          </w:tcPr>
          <w:p w14:paraId="41EA5366" w14:textId="3CBD66C4"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2020-64</w:t>
            </w:r>
          </w:p>
        </w:tc>
        <w:tc>
          <w:tcPr>
            <w:tcW w:w="7852" w:type="dxa"/>
            <w:vAlign w:val="center"/>
          </w:tcPr>
          <w:p w14:paraId="68D2B0F9" w14:textId="455A5877"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Reabilitação em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da rua Amílcar Cabral</w:t>
            </w:r>
            <w:r>
              <w:rPr>
                <w:rFonts w:asciiTheme="minorHAnsi" w:hAnsiTheme="minorHAnsi" w:cstheme="minorHAnsi"/>
                <w:color w:val="000000"/>
              </w:rPr>
              <w:t>.</w:t>
            </w:r>
          </w:p>
        </w:tc>
        <w:tc>
          <w:tcPr>
            <w:tcW w:w="1614" w:type="dxa"/>
          </w:tcPr>
          <w:p w14:paraId="75DC3963" w14:textId="5D963A64"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4A6FB12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DE8F73F" w14:textId="60569F6D"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53</w:t>
            </w:r>
          </w:p>
        </w:tc>
        <w:tc>
          <w:tcPr>
            <w:tcW w:w="1479" w:type="dxa"/>
            <w:vMerge/>
            <w:vAlign w:val="center"/>
          </w:tcPr>
          <w:p w14:paraId="2D62031B" w14:textId="0F097E3A" w:rsidR="004C72FC" w:rsidRPr="00630B99" w:rsidRDefault="004C72FC" w:rsidP="00630B99">
            <w:pPr>
              <w:spacing w:before="100" w:beforeAutospacing="1" w:after="100" w:afterAutospacing="1"/>
              <w:rPr>
                <w:rFonts w:asciiTheme="minorHAnsi" w:hAnsiTheme="minorHAnsi" w:cstheme="minorHAnsi"/>
              </w:rPr>
            </w:pPr>
          </w:p>
        </w:tc>
        <w:tc>
          <w:tcPr>
            <w:tcW w:w="1453" w:type="dxa"/>
            <w:vAlign w:val="center"/>
          </w:tcPr>
          <w:p w14:paraId="4E1D4EB8" w14:textId="674AEC83"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2020-66</w:t>
            </w:r>
          </w:p>
        </w:tc>
        <w:tc>
          <w:tcPr>
            <w:tcW w:w="7852" w:type="dxa"/>
            <w:vAlign w:val="center"/>
          </w:tcPr>
          <w:p w14:paraId="241DE6C5" w14:textId="7BAB67FD"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Reabilitação de Pavimento em asfalto da Rua Bonifácio </w:t>
            </w:r>
            <w:proofErr w:type="spellStart"/>
            <w:r w:rsidRPr="00A37C78">
              <w:rPr>
                <w:rFonts w:asciiTheme="minorHAnsi" w:hAnsiTheme="minorHAnsi" w:cstheme="minorHAnsi"/>
                <w:color w:val="000000"/>
              </w:rPr>
              <w:t>Gruveta</w:t>
            </w:r>
            <w:proofErr w:type="spellEnd"/>
            <w:r>
              <w:rPr>
                <w:rFonts w:asciiTheme="minorHAnsi" w:hAnsiTheme="minorHAnsi" w:cstheme="minorHAnsi"/>
                <w:color w:val="000000"/>
              </w:rPr>
              <w:t>.</w:t>
            </w:r>
          </w:p>
        </w:tc>
        <w:tc>
          <w:tcPr>
            <w:tcW w:w="1614" w:type="dxa"/>
          </w:tcPr>
          <w:p w14:paraId="2A2AE3BE" w14:textId="7EC08832"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5C7BE37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9EB5FA3" w14:textId="05BADA76" w:rsidR="004C72FC" w:rsidRPr="004C72FC"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54</w:t>
            </w:r>
          </w:p>
        </w:tc>
        <w:tc>
          <w:tcPr>
            <w:tcW w:w="1479" w:type="dxa"/>
            <w:vMerge/>
            <w:vAlign w:val="center"/>
          </w:tcPr>
          <w:p w14:paraId="15C0B47A" w14:textId="30F304FB" w:rsidR="004C72FC" w:rsidRPr="00047F66" w:rsidRDefault="004C72FC" w:rsidP="00630B99">
            <w:pPr>
              <w:spacing w:before="100" w:beforeAutospacing="1" w:after="100" w:afterAutospacing="1"/>
              <w:rPr>
                <w:rFonts w:asciiTheme="minorHAnsi" w:hAnsiTheme="minorHAnsi" w:cstheme="minorHAnsi"/>
              </w:rPr>
            </w:pPr>
          </w:p>
        </w:tc>
        <w:tc>
          <w:tcPr>
            <w:tcW w:w="1453" w:type="dxa"/>
            <w:vAlign w:val="center"/>
          </w:tcPr>
          <w:p w14:paraId="20A1FA54" w14:textId="3B35F235"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2020-69</w:t>
            </w:r>
          </w:p>
        </w:tc>
        <w:tc>
          <w:tcPr>
            <w:tcW w:w="7852" w:type="dxa"/>
            <w:vAlign w:val="center"/>
          </w:tcPr>
          <w:p w14:paraId="1CD87202" w14:textId="3C10C7F7" w:rsidR="004C72FC" w:rsidRPr="00047F66"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Reabilitação de Sanitários do Mercado Central</w:t>
            </w:r>
            <w:r>
              <w:rPr>
                <w:rFonts w:asciiTheme="minorHAnsi" w:hAnsiTheme="minorHAnsi" w:cstheme="minorHAnsi"/>
                <w:color w:val="000000"/>
              </w:rPr>
              <w:t>.</w:t>
            </w:r>
          </w:p>
        </w:tc>
        <w:tc>
          <w:tcPr>
            <w:tcW w:w="1614" w:type="dxa"/>
          </w:tcPr>
          <w:p w14:paraId="369A675B" w14:textId="590E155D" w:rsidR="004C72FC" w:rsidRPr="00047F66"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4F21217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7D29BDC" w14:textId="116AB93A"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55</w:t>
            </w:r>
          </w:p>
        </w:tc>
        <w:tc>
          <w:tcPr>
            <w:tcW w:w="1479" w:type="dxa"/>
            <w:vMerge w:val="restart"/>
            <w:vAlign w:val="center"/>
          </w:tcPr>
          <w:p w14:paraId="05B206EA" w14:textId="78C96FE8" w:rsidR="004C72FC" w:rsidRPr="00630B99" w:rsidRDefault="004C72FC" w:rsidP="00630B99">
            <w:pPr>
              <w:spacing w:before="100" w:beforeAutospacing="1" w:after="100" w:afterAutospacing="1"/>
              <w:rPr>
                <w:rFonts w:asciiTheme="minorHAnsi" w:hAnsiTheme="minorHAnsi" w:cstheme="minorHAnsi"/>
              </w:rPr>
            </w:pPr>
            <w:r w:rsidRPr="00A37C78">
              <w:rPr>
                <w:rFonts w:asciiTheme="minorHAnsi" w:hAnsiTheme="minorHAnsi" w:cstheme="minorHAnsi"/>
              </w:rPr>
              <w:t>Quelimane</w:t>
            </w:r>
          </w:p>
        </w:tc>
        <w:tc>
          <w:tcPr>
            <w:tcW w:w="1453" w:type="dxa"/>
          </w:tcPr>
          <w:p w14:paraId="71D4AFF7" w14:textId="6EF544BF" w:rsidR="004C72FC" w:rsidRPr="00630B99" w:rsidRDefault="004C72FC" w:rsidP="004C72FC">
            <w:pPr>
              <w:spacing w:before="100" w:beforeAutospacing="1" w:after="100" w:afterAutospacing="1"/>
              <w:jc w:val="both"/>
              <w:rPr>
                <w:rFonts w:asciiTheme="minorHAnsi" w:hAnsiTheme="minorHAnsi" w:cstheme="minorHAnsi"/>
              </w:rPr>
            </w:pPr>
            <w:r w:rsidRPr="00982B54">
              <w:rPr>
                <w:rFonts w:asciiTheme="minorHAnsi" w:hAnsiTheme="minorHAnsi" w:cstheme="minorHAnsi"/>
                <w:color w:val="000000" w:themeColor="text1"/>
              </w:rPr>
              <w:t>2020-328</w:t>
            </w:r>
          </w:p>
        </w:tc>
        <w:tc>
          <w:tcPr>
            <w:tcW w:w="7852" w:type="dxa"/>
          </w:tcPr>
          <w:p w14:paraId="19BFF722" w14:textId="7D66B786"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Reabilitação e Asfaltagem da Av. Maputo / </w:t>
            </w:r>
            <w:proofErr w:type="spellStart"/>
            <w:r w:rsidRPr="00A37C78">
              <w:rPr>
                <w:rFonts w:asciiTheme="minorHAnsi" w:hAnsiTheme="minorHAnsi" w:cstheme="minorHAnsi"/>
              </w:rPr>
              <w:t>Mao-Tse</w:t>
            </w:r>
            <w:proofErr w:type="spellEnd"/>
            <w:r w:rsidRPr="00A37C78">
              <w:rPr>
                <w:rFonts w:asciiTheme="minorHAnsi" w:hAnsiTheme="minorHAnsi" w:cstheme="minorHAnsi"/>
              </w:rPr>
              <w:t xml:space="preserve"> </w:t>
            </w:r>
            <w:proofErr w:type="spellStart"/>
            <w:r w:rsidRPr="00A37C78">
              <w:rPr>
                <w:rFonts w:asciiTheme="minorHAnsi" w:hAnsiTheme="minorHAnsi" w:cstheme="minorHAnsi"/>
              </w:rPr>
              <w:t>Tung</w:t>
            </w:r>
            <w:proofErr w:type="spellEnd"/>
            <w:r w:rsidRPr="00A37C78">
              <w:rPr>
                <w:rFonts w:asciiTheme="minorHAnsi" w:hAnsiTheme="minorHAnsi" w:cstheme="minorHAnsi"/>
              </w:rPr>
              <w:t xml:space="preserve"> / Josina Machel.  Rua 4023, 4022.</w:t>
            </w:r>
          </w:p>
        </w:tc>
        <w:tc>
          <w:tcPr>
            <w:tcW w:w="1614" w:type="dxa"/>
          </w:tcPr>
          <w:p w14:paraId="747888B3" w14:textId="4F44AC5F"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sz w:val="18"/>
                <w:szCs w:val="18"/>
              </w:rPr>
              <w:t>Contrato assinado</w:t>
            </w:r>
          </w:p>
        </w:tc>
      </w:tr>
      <w:tr w:rsidR="004C72FC" w:rsidRPr="00856FA8" w14:paraId="46F270A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426D135" w14:textId="2107B487"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56</w:t>
            </w:r>
          </w:p>
        </w:tc>
        <w:tc>
          <w:tcPr>
            <w:tcW w:w="1479" w:type="dxa"/>
            <w:vMerge/>
          </w:tcPr>
          <w:p w14:paraId="1034D7A4" w14:textId="77777777" w:rsidR="004C72FC" w:rsidRPr="00861773"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56416BF2" w14:textId="5E67F9AA" w:rsidR="004C72FC" w:rsidRPr="00F00915" w:rsidRDefault="004C72FC" w:rsidP="004C72FC">
            <w:pPr>
              <w:spacing w:before="100" w:beforeAutospacing="1" w:after="100" w:afterAutospacing="1"/>
              <w:rPr>
                <w:rFonts w:asciiTheme="minorHAnsi" w:hAnsiTheme="minorHAnsi" w:cstheme="minorHAnsi"/>
                <w:color w:val="000000" w:themeColor="text1"/>
              </w:rPr>
            </w:pPr>
            <w:r w:rsidRPr="00F00915">
              <w:rPr>
                <w:rFonts w:asciiTheme="minorHAnsi" w:hAnsiTheme="minorHAnsi" w:cstheme="minorHAnsi"/>
                <w:color w:val="000000" w:themeColor="text1"/>
              </w:rPr>
              <w:t>2020-</w:t>
            </w:r>
            <w:r>
              <w:rPr>
                <w:rFonts w:asciiTheme="minorHAnsi" w:hAnsiTheme="minorHAnsi" w:cstheme="minorHAnsi"/>
                <w:color w:val="000000" w:themeColor="text1"/>
              </w:rPr>
              <w:t>276</w:t>
            </w:r>
          </w:p>
        </w:tc>
        <w:tc>
          <w:tcPr>
            <w:tcW w:w="7852" w:type="dxa"/>
            <w:vAlign w:val="center"/>
          </w:tcPr>
          <w:p w14:paraId="26D6F3B0" w14:textId="6DE23DDF" w:rsidR="004C72FC" w:rsidRPr="00F00915" w:rsidRDefault="004C72FC" w:rsidP="004C72FC">
            <w:pPr>
              <w:spacing w:before="100" w:beforeAutospacing="1" w:after="100" w:afterAutospacing="1"/>
              <w:rPr>
                <w:rFonts w:asciiTheme="minorHAnsi" w:hAnsiTheme="minorHAnsi" w:cstheme="minorHAnsi"/>
              </w:rPr>
            </w:pPr>
            <w:r w:rsidRPr="00F00915">
              <w:rPr>
                <w:rFonts w:asciiTheme="minorHAnsi" w:hAnsiTheme="minorHAnsi" w:cstheme="minorHAnsi"/>
              </w:rPr>
              <w:t>Reabilitação do Mercado Aeroporto.</w:t>
            </w:r>
          </w:p>
        </w:tc>
        <w:tc>
          <w:tcPr>
            <w:tcW w:w="1614" w:type="dxa"/>
          </w:tcPr>
          <w:p w14:paraId="1F4F7970" w14:textId="6E87A5B7" w:rsidR="004C72FC" w:rsidRPr="00F00915" w:rsidRDefault="004C72FC" w:rsidP="004C72FC">
            <w:pPr>
              <w:spacing w:before="100" w:beforeAutospacing="1" w:after="100" w:afterAutospacing="1"/>
              <w:jc w:val="both"/>
              <w:rPr>
                <w:rFonts w:asciiTheme="minorHAnsi" w:hAnsiTheme="minorHAnsi" w:cstheme="minorHAnsi"/>
              </w:rPr>
            </w:pPr>
            <w:r w:rsidRPr="00F00915">
              <w:rPr>
                <w:rFonts w:asciiTheme="minorHAnsi" w:hAnsiTheme="minorHAnsi" w:cstheme="minorHAnsi"/>
              </w:rPr>
              <w:t>Implementação do PARA</w:t>
            </w:r>
          </w:p>
        </w:tc>
      </w:tr>
      <w:tr w:rsidR="004C72FC" w:rsidRPr="00856FA8" w14:paraId="747CA0F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4B3ACCC" w14:textId="47D6A1E6"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57</w:t>
            </w:r>
          </w:p>
        </w:tc>
        <w:tc>
          <w:tcPr>
            <w:tcW w:w="1479" w:type="dxa"/>
            <w:vMerge/>
          </w:tcPr>
          <w:p w14:paraId="1BF8D6DE" w14:textId="77777777" w:rsidR="004C72FC" w:rsidRPr="00861773" w:rsidRDefault="004C72FC" w:rsidP="004C72FC">
            <w:pPr>
              <w:spacing w:before="100" w:beforeAutospacing="1" w:after="100" w:afterAutospacing="1"/>
              <w:jc w:val="both"/>
              <w:rPr>
                <w:rFonts w:cstheme="minorHAnsi"/>
              </w:rPr>
            </w:pPr>
          </w:p>
        </w:tc>
        <w:tc>
          <w:tcPr>
            <w:tcW w:w="1453" w:type="dxa"/>
            <w:vAlign w:val="center"/>
          </w:tcPr>
          <w:p w14:paraId="3457C470" w14:textId="36111675" w:rsidR="004C72FC" w:rsidRPr="00F00915" w:rsidRDefault="004C72FC" w:rsidP="004C72FC">
            <w:pPr>
              <w:spacing w:before="100" w:beforeAutospacing="1" w:after="100" w:afterAutospacing="1"/>
              <w:rPr>
                <w:rFonts w:asciiTheme="minorHAnsi" w:hAnsiTheme="minorHAnsi" w:cstheme="minorHAnsi"/>
                <w:color w:val="000000" w:themeColor="text1"/>
              </w:rPr>
            </w:pPr>
            <w:r w:rsidRPr="00F00915">
              <w:rPr>
                <w:rFonts w:asciiTheme="minorHAnsi" w:hAnsiTheme="minorHAnsi" w:cstheme="minorHAnsi"/>
                <w:color w:val="000000" w:themeColor="text1"/>
              </w:rPr>
              <w:t>2021-</w:t>
            </w:r>
            <w:r>
              <w:rPr>
                <w:rFonts w:asciiTheme="minorHAnsi" w:hAnsiTheme="minorHAnsi" w:cstheme="minorHAnsi"/>
                <w:color w:val="000000" w:themeColor="text1"/>
              </w:rPr>
              <w:t>2113</w:t>
            </w:r>
          </w:p>
        </w:tc>
        <w:tc>
          <w:tcPr>
            <w:tcW w:w="7852" w:type="dxa"/>
            <w:vAlign w:val="center"/>
          </w:tcPr>
          <w:p w14:paraId="2617C299" w14:textId="1B6C7BF1" w:rsidR="004C72FC" w:rsidRPr="00F00915" w:rsidRDefault="004C72FC" w:rsidP="004C72FC">
            <w:pPr>
              <w:spacing w:before="100" w:beforeAutospacing="1" w:after="100" w:afterAutospacing="1"/>
              <w:rPr>
                <w:rFonts w:asciiTheme="minorHAnsi" w:hAnsiTheme="minorHAnsi" w:cstheme="minorHAnsi"/>
              </w:rPr>
            </w:pPr>
            <w:r w:rsidRPr="00F00915">
              <w:rPr>
                <w:rFonts w:asciiTheme="minorHAnsi" w:hAnsiTheme="minorHAnsi" w:cstheme="minorHAnsi"/>
              </w:rPr>
              <w:t>Pavimentação com asfalto da estrada n.º 2008.</w:t>
            </w:r>
          </w:p>
        </w:tc>
        <w:tc>
          <w:tcPr>
            <w:tcW w:w="1614" w:type="dxa"/>
          </w:tcPr>
          <w:p w14:paraId="78912D1D" w14:textId="325D2DB6" w:rsidR="004C72FC" w:rsidRPr="00F00915" w:rsidRDefault="004C72FC" w:rsidP="004C72FC">
            <w:pPr>
              <w:spacing w:before="100" w:beforeAutospacing="1" w:after="100" w:afterAutospacing="1"/>
              <w:jc w:val="both"/>
              <w:rPr>
                <w:rFonts w:asciiTheme="minorHAnsi" w:hAnsiTheme="minorHAnsi" w:cstheme="minorHAnsi"/>
              </w:rPr>
            </w:pPr>
            <w:r w:rsidRPr="003B7117">
              <w:rPr>
                <w:rFonts w:asciiTheme="minorHAnsi" w:hAnsiTheme="minorHAnsi" w:cstheme="minorHAnsi"/>
              </w:rPr>
              <w:t>Implementação do PARA</w:t>
            </w:r>
          </w:p>
        </w:tc>
      </w:tr>
      <w:tr w:rsidR="004C72FC" w:rsidRPr="00856FA8" w14:paraId="54ABDE7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6890427A" w14:textId="7AE7DF0D"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58</w:t>
            </w:r>
          </w:p>
        </w:tc>
        <w:tc>
          <w:tcPr>
            <w:tcW w:w="1479" w:type="dxa"/>
            <w:vMerge/>
          </w:tcPr>
          <w:p w14:paraId="015333FE" w14:textId="77777777" w:rsidR="004C72FC" w:rsidRPr="00861773" w:rsidRDefault="004C72FC" w:rsidP="004C72FC">
            <w:pPr>
              <w:spacing w:before="100" w:beforeAutospacing="1" w:after="100" w:afterAutospacing="1"/>
              <w:jc w:val="both"/>
              <w:rPr>
                <w:rFonts w:cstheme="minorHAnsi"/>
              </w:rPr>
            </w:pPr>
          </w:p>
        </w:tc>
        <w:tc>
          <w:tcPr>
            <w:tcW w:w="1453" w:type="dxa"/>
            <w:vAlign w:val="center"/>
          </w:tcPr>
          <w:p w14:paraId="6FFE3970" w14:textId="4BCFB87B" w:rsidR="004C72FC" w:rsidRPr="00F00915" w:rsidRDefault="004C72FC" w:rsidP="004C72FC">
            <w:pPr>
              <w:spacing w:before="100" w:beforeAutospacing="1" w:after="100" w:afterAutospacing="1"/>
              <w:rPr>
                <w:rFonts w:asciiTheme="minorHAnsi" w:hAnsiTheme="minorHAnsi" w:cstheme="minorHAnsi"/>
                <w:color w:val="000000" w:themeColor="text1"/>
              </w:rPr>
            </w:pPr>
            <w:r>
              <w:rPr>
                <w:rFonts w:asciiTheme="minorHAnsi" w:hAnsiTheme="minorHAnsi" w:cstheme="minorHAnsi"/>
                <w:color w:val="000000" w:themeColor="text1"/>
              </w:rPr>
              <w:t>2022-3008</w:t>
            </w:r>
          </w:p>
        </w:tc>
        <w:tc>
          <w:tcPr>
            <w:tcW w:w="7852" w:type="dxa"/>
            <w:vAlign w:val="center"/>
          </w:tcPr>
          <w:p w14:paraId="06EE774D" w14:textId="163186D3" w:rsidR="004C72FC" w:rsidRPr="00F00915" w:rsidRDefault="004C72FC" w:rsidP="004C72FC">
            <w:pPr>
              <w:spacing w:before="100" w:beforeAutospacing="1" w:after="100" w:afterAutospacing="1"/>
              <w:rPr>
                <w:rFonts w:asciiTheme="minorHAnsi" w:hAnsiTheme="minorHAnsi" w:cstheme="minorHAnsi"/>
              </w:rPr>
            </w:pPr>
            <w:r w:rsidRPr="00F378A6">
              <w:rPr>
                <w:rFonts w:asciiTheme="minorHAnsi" w:hAnsiTheme="minorHAnsi" w:cstheme="minorHAnsi"/>
              </w:rPr>
              <w:t>Construção da Estrada Rua 4022-4023</w:t>
            </w:r>
            <w:r>
              <w:rPr>
                <w:rFonts w:asciiTheme="minorHAnsi" w:hAnsiTheme="minorHAnsi" w:cstheme="minorHAnsi"/>
              </w:rPr>
              <w:t>.</w:t>
            </w:r>
          </w:p>
        </w:tc>
        <w:tc>
          <w:tcPr>
            <w:tcW w:w="1614" w:type="dxa"/>
          </w:tcPr>
          <w:p w14:paraId="05637C80" w14:textId="3BAF6926" w:rsidR="004C72FC" w:rsidRPr="00F00915" w:rsidRDefault="004C72FC" w:rsidP="004C72FC">
            <w:pPr>
              <w:spacing w:before="100" w:beforeAutospacing="1" w:after="100" w:afterAutospacing="1"/>
              <w:jc w:val="both"/>
              <w:rPr>
                <w:rFonts w:asciiTheme="minorHAnsi" w:hAnsiTheme="minorHAnsi" w:cstheme="minorHAnsi"/>
              </w:rPr>
            </w:pPr>
            <w:r w:rsidRPr="003B7117">
              <w:rPr>
                <w:rFonts w:asciiTheme="minorHAnsi" w:hAnsiTheme="minorHAnsi" w:cstheme="minorHAnsi"/>
              </w:rPr>
              <w:t>Implementação do PARA</w:t>
            </w:r>
          </w:p>
        </w:tc>
      </w:tr>
      <w:tr w:rsidR="004C72FC" w:rsidRPr="00856FA8" w14:paraId="00F00E2F"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50D44AB" w14:textId="393E0B35"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lastRenderedPageBreak/>
              <w:t>59</w:t>
            </w:r>
          </w:p>
        </w:tc>
        <w:tc>
          <w:tcPr>
            <w:tcW w:w="1479" w:type="dxa"/>
            <w:vMerge w:val="restart"/>
            <w:vAlign w:val="center"/>
          </w:tcPr>
          <w:p w14:paraId="291032AF" w14:textId="76EA9D4C" w:rsidR="004C72FC" w:rsidRPr="00BD0322" w:rsidRDefault="004C72FC" w:rsidP="006510C2">
            <w:pPr>
              <w:spacing w:before="100" w:beforeAutospacing="1" w:after="100" w:afterAutospacing="1"/>
              <w:rPr>
                <w:rFonts w:asciiTheme="minorHAnsi" w:hAnsiTheme="minorHAnsi" w:cstheme="minorHAnsi"/>
              </w:rPr>
            </w:pPr>
            <w:r w:rsidRPr="00A37C78">
              <w:rPr>
                <w:rFonts w:asciiTheme="minorHAnsi" w:hAnsiTheme="minorHAnsi" w:cstheme="minorHAnsi"/>
              </w:rPr>
              <w:t>Chibuto</w:t>
            </w:r>
          </w:p>
        </w:tc>
        <w:tc>
          <w:tcPr>
            <w:tcW w:w="1453" w:type="dxa"/>
            <w:vAlign w:val="center"/>
          </w:tcPr>
          <w:p w14:paraId="5CAB26CE" w14:textId="21A15EA0" w:rsidR="004C72FC" w:rsidRPr="00BD032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2020-256</w:t>
            </w:r>
          </w:p>
        </w:tc>
        <w:tc>
          <w:tcPr>
            <w:tcW w:w="7852" w:type="dxa"/>
            <w:vAlign w:val="center"/>
          </w:tcPr>
          <w:p w14:paraId="6D751FE4" w14:textId="61BA29B0"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Reabilitação da Escola Primária de EPC 25 de Junho</w:t>
            </w:r>
            <w:r>
              <w:rPr>
                <w:rFonts w:asciiTheme="minorHAnsi" w:hAnsiTheme="minorHAnsi" w:cstheme="minorHAnsi"/>
                <w:color w:val="000000"/>
              </w:rPr>
              <w:t>.</w:t>
            </w:r>
          </w:p>
        </w:tc>
        <w:tc>
          <w:tcPr>
            <w:tcW w:w="1614" w:type="dxa"/>
          </w:tcPr>
          <w:p w14:paraId="41555022" w14:textId="0AB0A3EC" w:rsidR="004C72FC" w:rsidRPr="00BD0322" w:rsidRDefault="004C72FC" w:rsidP="00BD032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4A98D7A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45CCEC9" w14:textId="79B8CD5E" w:rsidR="004C72FC" w:rsidRPr="004C72FC"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60</w:t>
            </w:r>
          </w:p>
        </w:tc>
        <w:tc>
          <w:tcPr>
            <w:tcW w:w="1479" w:type="dxa"/>
            <w:vMerge/>
            <w:vAlign w:val="center"/>
          </w:tcPr>
          <w:p w14:paraId="4775A0DB" w14:textId="77777777" w:rsidR="004C72FC" w:rsidRPr="00047F66" w:rsidRDefault="004C72FC" w:rsidP="006510C2">
            <w:pPr>
              <w:spacing w:before="100" w:beforeAutospacing="1" w:after="100" w:afterAutospacing="1"/>
              <w:rPr>
                <w:rFonts w:asciiTheme="minorHAnsi" w:hAnsiTheme="minorHAnsi" w:cstheme="minorHAnsi"/>
              </w:rPr>
            </w:pPr>
          </w:p>
        </w:tc>
        <w:tc>
          <w:tcPr>
            <w:tcW w:w="1453" w:type="dxa"/>
            <w:vAlign w:val="center"/>
          </w:tcPr>
          <w:p w14:paraId="6FE9BF74" w14:textId="358D492F"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2021-2175</w:t>
            </w:r>
          </w:p>
        </w:tc>
        <w:tc>
          <w:tcPr>
            <w:tcW w:w="7852" w:type="dxa"/>
            <w:vAlign w:val="center"/>
          </w:tcPr>
          <w:p w14:paraId="06A8BA81" w14:textId="083D6F9D" w:rsidR="004C72FC" w:rsidRPr="00047F66"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6 salas de aula, sala de informática, Bloco administrativo, biblioteca, sanitários, etc.</w:t>
            </w:r>
          </w:p>
        </w:tc>
        <w:tc>
          <w:tcPr>
            <w:tcW w:w="1614" w:type="dxa"/>
          </w:tcPr>
          <w:p w14:paraId="1207A6DB" w14:textId="37EF7DDA" w:rsidR="004C72FC" w:rsidRPr="00047F66"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69B42489"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649709EC" w14:textId="6A180A83" w:rsidR="004C72FC" w:rsidRPr="00BD032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61</w:t>
            </w:r>
          </w:p>
        </w:tc>
        <w:tc>
          <w:tcPr>
            <w:tcW w:w="1479" w:type="dxa"/>
          </w:tcPr>
          <w:p w14:paraId="1164892A" w14:textId="28908CDB" w:rsidR="004C72FC" w:rsidRPr="006510C2" w:rsidRDefault="004C72FC" w:rsidP="006510C2">
            <w:pPr>
              <w:spacing w:before="100" w:beforeAutospacing="1" w:after="100" w:afterAutospacing="1"/>
              <w:jc w:val="both"/>
              <w:rPr>
                <w:rFonts w:asciiTheme="minorHAnsi" w:hAnsiTheme="minorHAnsi" w:cstheme="minorHAnsi"/>
              </w:rPr>
            </w:pPr>
            <w:proofErr w:type="spellStart"/>
            <w:r w:rsidRPr="00A37C78">
              <w:rPr>
                <w:rFonts w:asciiTheme="minorHAnsi" w:hAnsiTheme="minorHAnsi" w:cstheme="minorHAnsi"/>
              </w:rPr>
              <w:t>Chokwè</w:t>
            </w:r>
            <w:proofErr w:type="spellEnd"/>
          </w:p>
        </w:tc>
        <w:tc>
          <w:tcPr>
            <w:tcW w:w="1453" w:type="dxa"/>
            <w:vAlign w:val="center"/>
          </w:tcPr>
          <w:p w14:paraId="6A05A99B" w14:textId="4F484C59" w:rsidR="004C72FC" w:rsidRPr="006510C2"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2020-311</w:t>
            </w:r>
          </w:p>
        </w:tc>
        <w:tc>
          <w:tcPr>
            <w:tcW w:w="7852" w:type="dxa"/>
            <w:vAlign w:val="center"/>
          </w:tcPr>
          <w:p w14:paraId="58EECF59" w14:textId="3DDE3CC0"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Reabilitação da Av. 25 de Junho</w:t>
            </w:r>
            <w:r>
              <w:rPr>
                <w:rFonts w:asciiTheme="minorHAnsi" w:hAnsiTheme="minorHAnsi" w:cstheme="minorHAnsi"/>
              </w:rPr>
              <w:t>.</w:t>
            </w:r>
          </w:p>
        </w:tc>
        <w:tc>
          <w:tcPr>
            <w:tcW w:w="1614" w:type="dxa"/>
          </w:tcPr>
          <w:p w14:paraId="5C9560EC" w14:textId="3C51F709"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sz w:val="18"/>
                <w:szCs w:val="18"/>
              </w:rPr>
              <w:t>Contrato assinado</w:t>
            </w:r>
          </w:p>
        </w:tc>
      </w:tr>
      <w:tr w:rsidR="004C72FC" w:rsidRPr="00856FA8" w14:paraId="406AF2E9"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EEA7DB4" w14:textId="4CC0DBDD"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62</w:t>
            </w:r>
          </w:p>
        </w:tc>
        <w:tc>
          <w:tcPr>
            <w:tcW w:w="1479" w:type="dxa"/>
            <w:vMerge w:val="restart"/>
            <w:vAlign w:val="center"/>
          </w:tcPr>
          <w:p w14:paraId="44E52560" w14:textId="5F7C34F8" w:rsidR="004C72FC" w:rsidRPr="006510C2" w:rsidRDefault="004C72FC" w:rsidP="006510C2">
            <w:pPr>
              <w:spacing w:before="100" w:beforeAutospacing="1" w:after="100" w:afterAutospacing="1"/>
              <w:rPr>
                <w:rFonts w:asciiTheme="minorHAnsi" w:hAnsiTheme="minorHAnsi" w:cstheme="minorHAnsi"/>
              </w:rPr>
            </w:pPr>
            <w:r w:rsidRPr="00A37C78">
              <w:rPr>
                <w:rFonts w:asciiTheme="minorHAnsi" w:hAnsiTheme="minorHAnsi" w:cstheme="minorHAnsi"/>
              </w:rPr>
              <w:t>Macia</w:t>
            </w:r>
          </w:p>
        </w:tc>
        <w:tc>
          <w:tcPr>
            <w:tcW w:w="1453" w:type="dxa"/>
            <w:vAlign w:val="center"/>
          </w:tcPr>
          <w:p w14:paraId="5989C85E" w14:textId="3B08F1C0"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2020-107</w:t>
            </w:r>
          </w:p>
        </w:tc>
        <w:tc>
          <w:tcPr>
            <w:tcW w:w="7852" w:type="dxa"/>
            <w:vAlign w:val="center"/>
          </w:tcPr>
          <w:p w14:paraId="25D7BC8D" w14:textId="11D08D3F"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um Passeio adjacente à N1</w:t>
            </w:r>
            <w:r>
              <w:rPr>
                <w:rFonts w:asciiTheme="minorHAnsi" w:hAnsiTheme="minorHAnsi" w:cstheme="minorHAnsi"/>
                <w:color w:val="000000"/>
              </w:rPr>
              <w:t>.</w:t>
            </w:r>
          </w:p>
        </w:tc>
        <w:tc>
          <w:tcPr>
            <w:tcW w:w="1614" w:type="dxa"/>
          </w:tcPr>
          <w:p w14:paraId="60693D8B" w14:textId="67674A33"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3BDCA531"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61F5A052" w14:textId="564298B8"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63</w:t>
            </w:r>
          </w:p>
        </w:tc>
        <w:tc>
          <w:tcPr>
            <w:tcW w:w="1479" w:type="dxa"/>
            <w:vMerge/>
          </w:tcPr>
          <w:p w14:paraId="2714552A" w14:textId="2926A9DD"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1799484" w14:textId="009685D6"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2021-2073</w:t>
            </w:r>
          </w:p>
        </w:tc>
        <w:tc>
          <w:tcPr>
            <w:tcW w:w="7852" w:type="dxa"/>
            <w:vAlign w:val="center"/>
          </w:tcPr>
          <w:p w14:paraId="5213EAE6" w14:textId="2C6C0022"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estrada com recurso a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na rua Armazém de Almeida numa extensão de 120 m</w:t>
            </w:r>
            <w:r>
              <w:rPr>
                <w:rFonts w:asciiTheme="minorHAnsi" w:hAnsiTheme="minorHAnsi" w:cstheme="minorHAnsi"/>
                <w:color w:val="000000"/>
              </w:rPr>
              <w:t>.</w:t>
            </w:r>
          </w:p>
        </w:tc>
        <w:tc>
          <w:tcPr>
            <w:tcW w:w="1614" w:type="dxa"/>
          </w:tcPr>
          <w:p w14:paraId="61274DB3" w14:textId="6EB46E02"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61BF113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ABA287D" w14:textId="49001579"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64</w:t>
            </w:r>
          </w:p>
        </w:tc>
        <w:tc>
          <w:tcPr>
            <w:tcW w:w="1479" w:type="dxa"/>
            <w:vMerge/>
          </w:tcPr>
          <w:p w14:paraId="72AFF529" w14:textId="77777777"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5071DEC9" w14:textId="1AED3E53"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2021-2101</w:t>
            </w:r>
          </w:p>
        </w:tc>
        <w:tc>
          <w:tcPr>
            <w:tcW w:w="7852" w:type="dxa"/>
            <w:vAlign w:val="center"/>
          </w:tcPr>
          <w:p w14:paraId="635D171C" w14:textId="08C75B0B"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estrada com recurso a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na rua da Casa </w:t>
            </w:r>
            <w:proofErr w:type="spellStart"/>
            <w:r w:rsidRPr="00A37C78">
              <w:rPr>
                <w:rFonts w:asciiTheme="minorHAnsi" w:hAnsiTheme="minorHAnsi" w:cstheme="minorHAnsi"/>
                <w:color w:val="000000"/>
              </w:rPr>
              <w:t>Hitesh</w:t>
            </w:r>
            <w:proofErr w:type="spellEnd"/>
            <w:r w:rsidRPr="00A37C78">
              <w:rPr>
                <w:rFonts w:asciiTheme="minorHAnsi" w:hAnsiTheme="minorHAnsi" w:cstheme="minorHAnsi"/>
                <w:color w:val="000000"/>
              </w:rPr>
              <w:t xml:space="preserve"> no B. cimento, Vila de Macia</w:t>
            </w:r>
            <w:r>
              <w:rPr>
                <w:rFonts w:asciiTheme="minorHAnsi" w:hAnsiTheme="minorHAnsi" w:cstheme="minorHAnsi"/>
                <w:color w:val="000000"/>
              </w:rPr>
              <w:t>.</w:t>
            </w:r>
          </w:p>
        </w:tc>
        <w:tc>
          <w:tcPr>
            <w:tcW w:w="1614" w:type="dxa"/>
          </w:tcPr>
          <w:p w14:paraId="054C78B3" w14:textId="3C30CF67"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23ABAC24"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A05436C" w14:textId="1BEC5C84"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65</w:t>
            </w:r>
          </w:p>
        </w:tc>
        <w:tc>
          <w:tcPr>
            <w:tcW w:w="1479" w:type="dxa"/>
            <w:vMerge/>
          </w:tcPr>
          <w:p w14:paraId="36F88683" w14:textId="77777777"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7D8A4BB" w14:textId="37916ABA"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2021-2103</w:t>
            </w:r>
          </w:p>
        </w:tc>
        <w:tc>
          <w:tcPr>
            <w:tcW w:w="7852" w:type="dxa"/>
            <w:vAlign w:val="center"/>
          </w:tcPr>
          <w:p w14:paraId="774D283A" w14:textId="62FC6E77"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Estrada com recurso a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na rua Casa </w:t>
            </w:r>
            <w:proofErr w:type="spellStart"/>
            <w:r w:rsidRPr="00A37C78">
              <w:rPr>
                <w:rFonts w:asciiTheme="minorHAnsi" w:hAnsiTheme="minorHAnsi" w:cstheme="minorHAnsi"/>
                <w:color w:val="000000"/>
              </w:rPr>
              <w:t>Raju</w:t>
            </w:r>
            <w:proofErr w:type="spellEnd"/>
            <w:r w:rsidRPr="00A37C78">
              <w:rPr>
                <w:rFonts w:asciiTheme="minorHAnsi" w:hAnsiTheme="minorHAnsi" w:cstheme="minorHAnsi"/>
                <w:color w:val="000000"/>
              </w:rPr>
              <w:t xml:space="preserve"> no B. Cimento da Vila de Macia</w:t>
            </w:r>
            <w:r>
              <w:rPr>
                <w:rFonts w:asciiTheme="minorHAnsi" w:hAnsiTheme="minorHAnsi" w:cstheme="minorHAnsi"/>
                <w:color w:val="000000"/>
              </w:rPr>
              <w:t>.</w:t>
            </w:r>
          </w:p>
        </w:tc>
        <w:tc>
          <w:tcPr>
            <w:tcW w:w="1614" w:type="dxa"/>
          </w:tcPr>
          <w:p w14:paraId="660D34B3" w14:textId="12AD0C48"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27DF3C79"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BF7B740" w14:textId="589259CC"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66</w:t>
            </w:r>
          </w:p>
        </w:tc>
        <w:tc>
          <w:tcPr>
            <w:tcW w:w="1479" w:type="dxa"/>
            <w:vMerge/>
          </w:tcPr>
          <w:p w14:paraId="393DC161" w14:textId="77777777"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01686EE" w14:textId="13BCE972"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2021-2168</w:t>
            </w:r>
          </w:p>
        </w:tc>
        <w:tc>
          <w:tcPr>
            <w:tcW w:w="7852" w:type="dxa"/>
            <w:vAlign w:val="center"/>
          </w:tcPr>
          <w:p w14:paraId="113089BF" w14:textId="0926B149"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Estrada com recurso a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na rua </w:t>
            </w:r>
            <w:proofErr w:type="spellStart"/>
            <w:r w:rsidRPr="00A37C78">
              <w:rPr>
                <w:rFonts w:asciiTheme="minorHAnsi" w:hAnsiTheme="minorHAnsi" w:cstheme="minorHAnsi"/>
                <w:color w:val="000000"/>
              </w:rPr>
              <w:t>Matavel</w:t>
            </w:r>
            <w:proofErr w:type="spellEnd"/>
            <w:r w:rsidRPr="00A37C78">
              <w:rPr>
                <w:rFonts w:asciiTheme="minorHAnsi" w:hAnsiTheme="minorHAnsi" w:cstheme="minorHAnsi"/>
                <w:color w:val="000000"/>
              </w:rPr>
              <w:t xml:space="preserve"> no B. Cimento da Vila de Macia</w:t>
            </w:r>
            <w:r>
              <w:rPr>
                <w:rFonts w:asciiTheme="minorHAnsi" w:hAnsiTheme="minorHAnsi" w:cstheme="minorHAnsi"/>
                <w:color w:val="000000"/>
              </w:rPr>
              <w:t>.</w:t>
            </w:r>
          </w:p>
        </w:tc>
        <w:tc>
          <w:tcPr>
            <w:tcW w:w="1614" w:type="dxa"/>
          </w:tcPr>
          <w:p w14:paraId="0E212042" w14:textId="2FAF4E00"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4B59DE0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A1FC626" w14:textId="6933DEEC"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67</w:t>
            </w:r>
          </w:p>
        </w:tc>
        <w:tc>
          <w:tcPr>
            <w:tcW w:w="1479" w:type="dxa"/>
            <w:vMerge w:val="restart"/>
            <w:vAlign w:val="center"/>
          </w:tcPr>
          <w:p w14:paraId="700171A0" w14:textId="08042C8A" w:rsidR="004C72FC" w:rsidRPr="008E735C" w:rsidRDefault="004C72FC" w:rsidP="006510C2">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Mandlakazi</w:t>
            </w:r>
            <w:proofErr w:type="spellEnd"/>
          </w:p>
        </w:tc>
        <w:tc>
          <w:tcPr>
            <w:tcW w:w="1453" w:type="dxa"/>
            <w:vAlign w:val="center"/>
          </w:tcPr>
          <w:p w14:paraId="0B7A8AD2" w14:textId="232D4C74"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2021-2144</w:t>
            </w:r>
          </w:p>
        </w:tc>
        <w:tc>
          <w:tcPr>
            <w:tcW w:w="7852" w:type="dxa"/>
            <w:vAlign w:val="center"/>
          </w:tcPr>
          <w:p w14:paraId="0270EE75" w14:textId="1E111DEB"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um furo de equipado com Bomba Manual</w:t>
            </w:r>
            <w:r>
              <w:rPr>
                <w:rFonts w:asciiTheme="minorHAnsi" w:hAnsiTheme="minorHAnsi" w:cstheme="minorHAnsi"/>
                <w:color w:val="000000"/>
              </w:rPr>
              <w:t xml:space="preserve"> no B. </w:t>
            </w:r>
            <w:proofErr w:type="spellStart"/>
            <w:r>
              <w:rPr>
                <w:rFonts w:asciiTheme="minorHAnsi" w:hAnsiTheme="minorHAnsi" w:cstheme="minorHAnsi"/>
                <w:color w:val="000000"/>
              </w:rPr>
              <w:t>Mausse</w:t>
            </w:r>
            <w:proofErr w:type="spellEnd"/>
            <w:r>
              <w:rPr>
                <w:rFonts w:asciiTheme="minorHAnsi" w:hAnsiTheme="minorHAnsi" w:cstheme="minorHAnsi"/>
                <w:color w:val="000000"/>
              </w:rPr>
              <w:t>.</w:t>
            </w:r>
          </w:p>
        </w:tc>
        <w:tc>
          <w:tcPr>
            <w:tcW w:w="1614" w:type="dxa"/>
          </w:tcPr>
          <w:p w14:paraId="41789E33" w14:textId="5E906327"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r>
              <w:rPr>
                <w:rFonts w:asciiTheme="minorHAnsi" w:hAnsiTheme="minorHAnsi" w:cstheme="minorHAnsi"/>
              </w:rPr>
              <w:t>.</w:t>
            </w:r>
          </w:p>
        </w:tc>
      </w:tr>
      <w:tr w:rsidR="004C72FC" w:rsidRPr="00856FA8" w14:paraId="22213701"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1A67DD1" w14:textId="2D13AF26"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68</w:t>
            </w:r>
          </w:p>
        </w:tc>
        <w:tc>
          <w:tcPr>
            <w:tcW w:w="1479" w:type="dxa"/>
            <w:vMerge/>
          </w:tcPr>
          <w:p w14:paraId="7B359044" w14:textId="7A53A9ED"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7B5996BB" w14:textId="7B823136"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2021-2145</w:t>
            </w:r>
          </w:p>
        </w:tc>
        <w:tc>
          <w:tcPr>
            <w:tcW w:w="7852" w:type="dxa"/>
            <w:vAlign w:val="center"/>
          </w:tcPr>
          <w:p w14:paraId="50EC7CA2" w14:textId="3BD8CD56"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de um furo de água potável equipado com bomba manual no </w:t>
            </w:r>
            <w:r>
              <w:rPr>
                <w:rFonts w:asciiTheme="minorHAnsi" w:hAnsiTheme="minorHAnsi" w:cstheme="minorHAnsi"/>
                <w:color w:val="000000"/>
              </w:rPr>
              <w:t xml:space="preserve">B. </w:t>
            </w:r>
            <w:proofErr w:type="spellStart"/>
            <w:r>
              <w:rPr>
                <w:rFonts w:asciiTheme="minorHAnsi" w:hAnsiTheme="minorHAnsi" w:cstheme="minorHAnsi"/>
                <w:color w:val="000000"/>
              </w:rPr>
              <w:t>Maphandane</w:t>
            </w:r>
            <w:proofErr w:type="spellEnd"/>
            <w:r>
              <w:rPr>
                <w:rFonts w:asciiTheme="minorHAnsi" w:hAnsiTheme="minorHAnsi" w:cstheme="minorHAnsi"/>
                <w:color w:val="000000"/>
              </w:rPr>
              <w:t>.</w:t>
            </w:r>
          </w:p>
        </w:tc>
        <w:tc>
          <w:tcPr>
            <w:tcW w:w="1614" w:type="dxa"/>
          </w:tcPr>
          <w:p w14:paraId="1B763D7A" w14:textId="6438C195"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r>
              <w:rPr>
                <w:rFonts w:asciiTheme="minorHAnsi" w:hAnsiTheme="minorHAnsi" w:cstheme="minorHAnsi"/>
              </w:rPr>
              <w:t>.</w:t>
            </w:r>
          </w:p>
        </w:tc>
      </w:tr>
      <w:tr w:rsidR="004C72FC" w:rsidRPr="00856FA8" w14:paraId="54CA584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6F47F85A" w14:textId="2C7F5065" w:rsidR="004C72FC" w:rsidRPr="008E735C"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69</w:t>
            </w:r>
          </w:p>
        </w:tc>
        <w:tc>
          <w:tcPr>
            <w:tcW w:w="1479" w:type="dxa"/>
            <w:vMerge/>
          </w:tcPr>
          <w:p w14:paraId="370F907A" w14:textId="77777777"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777BFE40" w14:textId="4FD1C8DA"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2021-2146</w:t>
            </w:r>
          </w:p>
        </w:tc>
        <w:tc>
          <w:tcPr>
            <w:tcW w:w="7852" w:type="dxa"/>
            <w:vAlign w:val="center"/>
          </w:tcPr>
          <w:p w14:paraId="6B2674DB" w14:textId="013D4036" w:rsidR="004C72FC" w:rsidRPr="008E735C"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furo de água com Bomba manual</w:t>
            </w:r>
            <w:r>
              <w:rPr>
                <w:rFonts w:asciiTheme="minorHAnsi" w:hAnsiTheme="minorHAnsi" w:cstheme="minorHAnsi"/>
                <w:color w:val="000000"/>
              </w:rPr>
              <w:t xml:space="preserve"> no B. </w:t>
            </w:r>
            <w:proofErr w:type="spellStart"/>
            <w:r>
              <w:rPr>
                <w:rFonts w:asciiTheme="minorHAnsi" w:hAnsiTheme="minorHAnsi" w:cstheme="minorHAnsi"/>
                <w:color w:val="000000"/>
              </w:rPr>
              <w:t>Ligaguene</w:t>
            </w:r>
            <w:proofErr w:type="spellEnd"/>
            <w:r>
              <w:rPr>
                <w:rFonts w:asciiTheme="minorHAnsi" w:hAnsiTheme="minorHAnsi" w:cstheme="minorHAnsi"/>
                <w:color w:val="000000"/>
              </w:rPr>
              <w:t>.</w:t>
            </w:r>
          </w:p>
        </w:tc>
        <w:tc>
          <w:tcPr>
            <w:tcW w:w="1614" w:type="dxa"/>
          </w:tcPr>
          <w:p w14:paraId="3D5DDBE9" w14:textId="706758FA" w:rsidR="004C72FC" w:rsidRPr="008E735C"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r>
              <w:rPr>
                <w:rFonts w:asciiTheme="minorHAnsi" w:hAnsiTheme="minorHAnsi" w:cstheme="minorHAnsi"/>
              </w:rPr>
              <w:t>.</w:t>
            </w:r>
          </w:p>
        </w:tc>
      </w:tr>
      <w:tr w:rsidR="004C72FC" w:rsidRPr="00856FA8" w14:paraId="341972B5"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1A98570" w14:textId="372A2C91" w:rsidR="004C72FC" w:rsidRPr="008E735C" w:rsidRDefault="004C72FC" w:rsidP="008E735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70</w:t>
            </w:r>
          </w:p>
        </w:tc>
        <w:tc>
          <w:tcPr>
            <w:tcW w:w="1479" w:type="dxa"/>
            <w:vMerge/>
          </w:tcPr>
          <w:p w14:paraId="0F711E3D" w14:textId="77777777"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29B19C0F" w14:textId="3B316FB8" w:rsidR="004C72FC" w:rsidRPr="008E735C"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2021-2147</w:t>
            </w:r>
          </w:p>
        </w:tc>
        <w:tc>
          <w:tcPr>
            <w:tcW w:w="7852" w:type="dxa"/>
            <w:vAlign w:val="center"/>
          </w:tcPr>
          <w:p w14:paraId="01A1CA14" w14:textId="3F6B0267" w:rsidR="004C72FC" w:rsidRPr="008E735C" w:rsidRDefault="004C72FC" w:rsidP="008E735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furo de água equipado com Bomba manual</w:t>
            </w:r>
            <w:r>
              <w:rPr>
                <w:rFonts w:asciiTheme="minorHAnsi" w:hAnsiTheme="minorHAnsi" w:cstheme="minorHAnsi"/>
                <w:color w:val="000000"/>
              </w:rPr>
              <w:t xml:space="preserve"> no B. </w:t>
            </w:r>
            <w:proofErr w:type="spellStart"/>
            <w:r>
              <w:rPr>
                <w:rFonts w:asciiTheme="minorHAnsi" w:hAnsiTheme="minorHAnsi" w:cstheme="minorHAnsi"/>
                <w:color w:val="000000"/>
              </w:rPr>
              <w:t>Zondoene</w:t>
            </w:r>
            <w:proofErr w:type="spellEnd"/>
            <w:r>
              <w:rPr>
                <w:rFonts w:asciiTheme="minorHAnsi" w:hAnsiTheme="minorHAnsi" w:cstheme="minorHAnsi"/>
                <w:color w:val="000000"/>
              </w:rPr>
              <w:t>.</w:t>
            </w:r>
          </w:p>
        </w:tc>
        <w:tc>
          <w:tcPr>
            <w:tcW w:w="1614" w:type="dxa"/>
          </w:tcPr>
          <w:p w14:paraId="36D2126B" w14:textId="47CD6595" w:rsidR="004C72FC" w:rsidRPr="008E735C" w:rsidRDefault="004C72FC" w:rsidP="008E735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r>
              <w:rPr>
                <w:rFonts w:asciiTheme="minorHAnsi" w:hAnsiTheme="minorHAnsi" w:cstheme="minorHAnsi"/>
              </w:rPr>
              <w:t>.</w:t>
            </w:r>
          </w:p>
        </w:tc>
      </w:tr>
      <w:tr w:rsidR="004C72FC" w:rsidRPr="00856FA8" w14:paraId="7484E17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F5254E8" w14:textId="5C444C06" w:rsidR="004C72FC" w:rsidRPr="008E735C" w:rsidRDefault="004C72FC" w:rsidP="008E735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71</w:t>
            </w:r>
          </w:p>
        </w:tc>
        <w:tc>
          <w:tcPr>
            <w:tcW w:w="1479" w:type="dxa"/>
            <w:vMerge/>
          </w:tcPr>
          <w:p w14:paraId="2490293E" w14:textId="77777777"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6B9F13EF" w14:textId="1B3EBE2B"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2021-2148</w:t>
            </w:r>
          </w:p>
        </w:tc>
        <w:tc>
          <w:tcPr>
            <w:tcW w:w="7852" w:type="dxa"/>
            <w:vAlign w:val="center"/>
          </w:tcPr>
          <w:p w14:paraId="498AE4A6" w14:textId="53E161EC" w:rsidR="004C72FC" w:rsidRPr="008E735C" w:rsidRDefault="004C72FC" w:rsidP="008E735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Construção de um furo de água equipado com bomba manua</w:t>
            </w:r>
            <w:r>
              <w:rPr>
                <w:rFonts w:asciiTheme="minorHAnsi" w:hAnsiTheme="minorHAnsi" w:cstheme="minorHAnsi"/>
                <w:color w:val="000000"/>
              </w:rPr>
              <w:t xml:space="preserve">l no B. </w:t>
            </w:r>
            <w:proofErr w:type="spellStart"/>
            <w:r>
              <w:rPr>
                <w:rFonts w:asciiTheme="minorHAnsi" w:hAnsiTheme="minorHAnsi" w:cstheme="minorHAnsi"/>
                <w:color w:val="000000"/>
              </w:rPr>
              <w:t>Pinda</w:t>
            </w:r>
            <w:proofErr w:type="spellEnd"/>
            <w:r>
              <w:rPr>
                <w:rFonts w:asciiTheme="minorHAnsi" w:hAnsiTheme="minorHAnsi" w:cstheme="minorHAnsi"/>
                <w:color w:val="000000"/>
              </w:rPr>
              <w:t xml:space="preserve"> “A”.</w:t>
            </w:r>
          </w:p>
        </w:tc>
        <w:tc>
          <w:tcPr>
            <w:tcW w:w="1614" w:type="dxa"/>
          </w:tcPr>
          <w:p w14:paraId="707285D3" w14:textId="2DBEDB39" w:rsidR="004C72FC" w:rsidRPr="00630B99" w:rsidRDefault="004C72FC" w:rsidP="008E735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r>
              <w:rPr>
                <w:rFonts w:asciiTheme="minorHAnsi" w:hAnsiTheme="minorHAnsi" w:cstheme="minorHAnsi"/>
              </w:rPr>
              <w:t>.</w:t>
            </w:r>
          </w:p>
        </w:tc>
      </w:tr>
      <w:tr w:rsidR="004C72FC" w:rsidRPr="00856FA8" w14:paraId="3BAD900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8CA8F23" w14:textId="0E83D83F" w:rsidR="004C72FC" w:rsidRPr="008E735C"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72</w:t>
            </w:r>
          </w:p>
        </w:tc>
        <w:tc>
          <w:tcPr>
            <w:tcW w:w="1479" w:type="dxa"/>
            <w:vMerge/>
          </w:tcPr>
          <w:p w14:paraId="7DE203C2" w14:textId="1A6D2917"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582CFCC1" w14:textId="368077DF"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2021-2167</w:t>
            </w:r>
          </w:p>
        </w:tc>
        <w:tc>
          <w:tcPr>
            <w:tcW w:w="7852" w:type="dxa"/>
            <w:vAlign w:val="center"/>
          </w:tcPr>
          <w:p w14:paraId="62B725B5" w14:textId="0170A567"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Reabilitação Rua que parte da Av. Samora Machel / Escola EPC 1 e 2 de </w:t>
            </w:r>
            <w:proofErr w:type="spellStart"/>
            <w:r w:rsidRPr="00A37C78">
              <w:rPr>
                <w:rFonts w:asciiTheme="minorHAnsi" w:hAnsiTheme="minorHAnsi" w:cstheme="minorHAnsi"/>
                <w:color w:val="000000"/>
              </w:rPr>
              <w:t>Mandlakazi</w:t>
            </w:r>
            <w:proofErr w:type="spellEnd"/>
            <w:r w:rsidRPr="00A37C78">
              <w:rPr>
                <w:rFonts w:asciiTheme="minorHAnsi" w:hAnsiTheme="minorHAnsi" w:cstheme="minorHAnsi"/>
                <w:color w:val="000000"/>
              </w:rPr>
              <w:t xml:space="preserve"> / Av. Joaquim A. </w:t>
            </w:r>
            <w:proofErr w:type="spellStart"/>
            <w:r w:rsidRPr="00A37C78">
              <w:rPr>
                <w:rFonts w:asciiTheme="minorHAnsi" w:hAnsiTheme="minorHAnsi" w:cstheme="minorHAnsi"/>
                <w:color w:val="000000"/>
              </w:rPr>
              <w:t>Chissano</w:t>
            </w:r>
            <w:proofErr w:type="spellEnd"/>
            <w:r>
              <w:rPr>
                <w:rFonts w:asciiTheme="minorHAnsi" w:hAnsiTheme="minorHAnsi" w:cstheme="minorHAnsi"/>
                <w:color w:val="000000"/>
              </w:rPr>
              <w:t>.</w:t>
            </w:r>
          </w:p>
        </w:tc>
        <w:tc>
          <w:tcPr>
            <w:tcW w:w="1614" w:type="dxa"/>
          </w:tcPr>
          <w:p w14:paraId="272E70E4" w14:textId="0DECE83C"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19C0DDF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C7B3509" w14:textId="1FC52A19"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73</w:t>
            </w:r>
          </w:p>
        </w:tc>
        <w:tc>
          <w:tcPr>
            <w:tcW w:w="1479" w:type="dxa"/>
            <w:vMerge w:val="restart"/>
            <w:vAlign w:val="center"/>
          </w:tcPr>
          <w:p w14:paraId="6DAE6199" w14:textId="1F1E695E" w:rsidR="004C72FC" w:rsidRPr="00630B99" w:rsidRDefault="004C72FC" w:rsidP="00630B99">
            <w:pPr>
              <w:spacing w:before="100" w:beforeAutospacing="1" w:after="100" w:afterAutospacing="1"/>
              <w:rPr>
                <w:rFonts w:asciiTheme="minorHAnsi" w:hAnsiTheme="minorHAnsi" w:cstheme="minorHAnsi"/>
              </w:rPr>
            </w:pPr>
            <w:r w:rsidRPr="00A37C78">
              <w:rPr>
                <w:rFonts w:asciiTheme="minorHAnsi" w:hAnsiTheme="minorHAnsi" w:cstheme="minorHAnsi"/>
              </w:rPr>
              <w:t>Paia do Bilene</w:t>
            </w:r>
          </w:p>
        </w:tc>
        <w:tc>
          <w:tcPr>
            <w:tcW w:w="1453" w:type="dxa"/>
            <w:vAlign w:val="center"/>
          </w:tcPr>
          <w:p w14:paraId="25160B7E" w14:textId="5EF91F8A"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2020-178</w:t>
            </w:r>
          </w:p>
        </w:tc>
        <w:tc>
          <w:tcPr>
            <w:tcW w:w="7852" w:type="dxa"/>
            <w:vAlign w:val="center"/>
          </w:tcPr>
          <w:p w14:paraId="55E327C9" w14:textId="23DA62D1"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Construção de sanitários devidamente equipados nas escolas primarias</w:t>
            </w:r>
            <w:r>
              <w:rPr>
                <w:rFonts w:asciiTheme="minorHAnsi" w:hAnsiTheme="minorHAnsi" w:cstheme="minorHAnsi"/>
              </w:rPr>
              <w:t xml:space="preserve"> nos B. </w:t>
            </w:r>
            <w:proofErr w:type="spellStart"/>
            <w:r>
              <w:rPr>
                <w:rFonts w:asciiTheme="minorHAnsi" w:hAnsiTheme="minorHAnsi" w:cstheme="minorHAnsi"/>
              </w:rPr>
              <w:t>Chilengue</w:t>
            </w:r>
            <w:proofErr w:type="spellEnd"/>
            <w:r>
              <w:rPr>
                <w:rFonts w:asciiTheme="minorHAnsi" w:hAnsiTheme="minorHAnsi" w:cstheme="minorHAnsi"/>
              </w:rPr>
              <w:t xml:space="preserve"> e </w:t>
            </w:r>
            <w:proofErr w:type="spellStart"/>
            <w:r>
              <w:rPr>
                <w:rFonts w:asciiTheme="minorHAnsi" w:hAnsiTheme="minorHAnsi" w:cstheme="minorHAnsi"/>
              </w:rPr>
              <w:t>Nhiwane</w:t>
            </w:r>
            <w:proofErr w:type="spellEnd"/>
            <w:r>
              <w:rPr>
                <w:rFonts w:asciiTheme="minorHAnsi" w:hAnsiTheme="minorHAnsi" w:cstheme="minorHAnsi"/>
              </w:rPr>
              <w:t>.</w:t>
            </w:r>
          </w:p>
        </w:tc>
        <w:tc>
          <w:tcPr>
            <w:tcW w:w="1614" w:type="dxa"/>
            <w:vAlign w:val="center"/>
          </w:tcPr>
          <w:p w14:paraId="067A37F1" w14:textId="5496070F" w:rsidR="004C72FC" w:rsidRPr="008E735C" w:rsidRDefault="004C72FC" w:rsidP="00630B99">
            <w:pPr>
              <w:spacing w:before="100" w:beforeAutospacing="1" w:after="100" w:afterAutospacing="1"/>
              <w:rPr>
                <w:rFonts w:asciiTheme="minorHAnsi" w:hAnsiTheme="minorHAnsi" w:cstheme="minorHAnsi"/>
              </w:rPr>
            </w:pPr>
            <w:r w:rsidRPr="00A37C78">
              <w:rPr>
                <w:rFonts w:asciiTheme="minorHAnsi" w:hAnsiTheme="minorHAnsi" w:cstheme="minorHAnsi"/>
                <w:sz w:val="18"/>
                <w:szCs w:val="18"/>
              </w:rPr>
              <w:t>Contrato assinado</w:t>
            </w:r>
            <w:r>
              <w:rPr>
                <w:rFonts w:asciiTheme="minorHAnsi" w:hAnsiTheme="minorHAnsi" w:cstheme="minorHAnsi"/>
                <w:sz w:val="18"/>
                <w:szCs w:val="18"/>
              </w:rPr>
              <w:t>.</w:t>
            </w:r>
          </w:p>
        </w:tc>
      </w:tr>
      <w:tr w:rsidR="004C72FC" w:rsidRPr="00856FA8" w14:paraId="51C46C4C"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26FE188" w14:textId="39F716B0"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74</w:t>
            </w:r>
          </w:p>
        </w:tc>
        <w:tc>
          <w:tcPr>
            <w:tcW w:w="1479" w:type="dxa"/>
            <w:vMerge/>
            <w:vAlign w:val="center"/>
          </w:tcPr>
          <w:p w14:paraId="492C074E" w14:textId="77777777" w:rsidR="004C72FC" w:rsidRPr="00A37C78" w:rsidRDefault="004C72FC" w:rsidP="004C72FC">
            <w:pPr>
              <w:spacing w:before="100" w:beforeAutospacing="1" w:after="100" w:afterAutospacing="1"/>
              <w:rPr>
                <w:rFonts w:cstheme="minorHAnsi"/>
              </w:rPr>
            </w:pPr>
          </w:p>
        </w:tc>
        <w:tc>
          <w:tcPr>
            <w:tcW w:w="1453" w:type="dxa"/>
            <w:vAlign w:val="center"/>
          </w:tcPr>
          <w:p w14:paraId="39212091" w14:textId="420FF450" w:rsidR="004C72FC" w:rsidRPr="00F00915"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2020-325</w:t>
            </w:r>
          </w:p>
        </w:tc>
        <w:tc>
          <w:tcPr>
            <w:tcW w:w="7852" w:type="dxa"/>
            <w:vAlign w:val="center"/>
          </w:tcPr>
          <w:p w14:paraId="46EB1D5D" w14:textId="2D0D1F50" w:rsidR="004C72FC" w:rsidRPr="00F00915" w:rsidRDefault="004C72FC" w:rsidP="004C72FC">
            <w:pPr>
              <w:spacing w:before="100" w:beforeAutospacing="1" w:after="100" w:afterAutospacing="1"/>
              <w:jc w:val="both"/>
              <w:rPr>
                <w:rFonts w:asciiTheme="minorHAnsi" w:hAnsiTheme="minorHAnsi" w:cstheme="minorHAnsi"/>
              </w:rPr>
            </w:pPr>
            <w:r w:rsidRPr="00F00915">
              <w:rPr>
                <w:rFonts w:asciiTheme="minorHAnsi" w:hAnsiTheme="minorHAnsi" w:cstheme="minorHAnsi"/>
              </w:rPr>
              <w:t>Reabilitação do Mercado Central</w:t>
            </w:r>
            <w:r>
              <w:rPr>
                <w:rFonts w:asciiTheme="minorHAnsi" w:hAnsiTheme="minorHAnsi" w:cstheme="minorHAnsi"/>
              </w:rPr>
              <w:t>.</w:t>
            </w:r>
          </w:p>
        </w:tc>
        <w:tc>
          <w:tcPr>
            <w:tcW w:w="1614" w:type="dxa"/>
            <w:vAlign w:val="center"/>
          </w:tcPr>
          <w:p w14:paraId="44D24596" w14:textId="45764D43" w:rsidR="004C72FC" w:rsidRPr="00F00915" w:rsidRDefault="004C72FC" w:rsidP="004C72FC">
            <w:pPr>
              <w:spacing w:before="100" w:beforeAutospacing="1" w:after="100" w:afterAutospacing="1"/>
              <w:rPr>
                <w:rFonts w:asciiTheme="minorHAnsi" w:hAnsiTheme="minorHAnsi" w:cstheme="minorHAnsi"/>
                <w:sz w:val="18"/>
                <w:szCs w:val="18"/>
              </w:rPr>
            </w:pPr>
            <w:r>
              <w:rPr>
                <w:rFonts w:asciiTheme="minorHAnsi" w:hAnsiTheme="minorHAnsi" w:cstheme="minorHAnsi"/>
                <w:sz w:val="18"/>
                <w:szCs w:val="18"/>
              </w:rPr>
              <w:t>Implementação do PARA.</w:t>
            </w:r>
          </w:p>
        </w:tc>
      </w:tr>
      <w:tr w:rsidR="004C72FC" w:rsidRPr="00856FA8" w14:paraId="55E8722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70EFB4F" w14:textId="2488CEAC"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75</w:t>
            </w:r>
          </w:p>
        </w:tc>
        <w:tc>
          <w:tcPr>
            <w:tcW w:w="1479" w:type="dxa"/>
            <w:vMerge/>
            <w:vAlign w:val="center"/>
          </w:tcPr>
          <w:p w14:paraId="34CBC53D" w14:textId="77777777" w:rsidR="004C72FC" w:rsidRPr="00630B99" w:rsidRDefault="004C72FC" w:rsidP="00630B99">
            <w:pPr>
              <w:spacing w:before="100" w:beforeAutospacing="1" w:after="100" w:afterAutospacing="1"/>
              <w:rPr>
                <w:rFonts w:asciiTheme="minorHAnsi" w:hAnsiTheme="minorHAnsi" w:cstheme="minorHAnsi"/>
              </w:rPr>
            </w:pPr>
          </w:p>
        </w:tc>
        <w:tc>
          <w:tcPr>
            <w:tcW w:w="1453" w:type="dxa"/>
            <w:vAlign w:val="center"/>
          </w:tcPr>
          <w:p w14:paraId="40713D88" w14:textId="701DBD72"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2022-3150</w:t>
            </w:r>
          </w:p>
        </w:tc>
        <w:tc>
          <w:tcPr>
            <w:tcW w:w="7852" w:type="dxa"/>
            <w:vAlign w:val="center"/>
          </w:tcPr>
          <w:p w14:paraId="085A9034" w14:textId="2D169F9C"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 xml:space="preserve">Construção de furo equipado com bomba manual no </w:t>
            </w:r>
            <w:r>
              <w:rPr>
                <w:rFonts w:asciiTheme="minorHAnsi" w:hAnsiTheme="minorHAnsi" w:cstheme="minorHAnsi"/>
              </w:rPr>
              <w:t>B.</w:t>
            </w:r>
            <w:r w:rsidRPr="00A37C78">
              <w:rPr>
                <w:rFonts w:asciiTheme="minorHAnsi" w:hAnsiTheme="minorHAnsi" w:cstheme="minorHAnsi"/>
              </w:rPr>
              <w:t xml:space="preserve"> </w:t>
            </w:r>
            <w:proofErr w:type="spellStart"/>
            <w:r w:rsidRPr="00A37C78">
              <w:rPr>
                <w:rFonts w:asciiTheme="minorHAnsi" w:hAnsiTheme="minorHAnsi" w:cstheme="minorHAnsi"/>
              </w:rPr>
              <w:t>Nhangono</w:t>
            </w:r>
            <w:proofErr w:type="spellEnd"/>
            <w:r>
              <w:rPr>
                <w:rFonts w:asciiTheme="minorHAnsi" w:hAnsiTheme="minorHAnsi" w:cstheme="minorHAnsi"/>
              </w:rPr>
              <w:t>.</w:t>
            </w:r>
          </w:p>
        </w:tc>
        <w:tc>
          <w:tcPr>
            <w:tcW w:w="1614" w:type="dxa"/>
          </w:tcPr>
          <w:p w14:paraId="155AC29B" w14:textId="1A99AC4F"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sz w:val="18"/>
                <w:szCs w:val="18"/>
              </w:rPr>
              <w:t>Contrato assinado</w:t>
            </w:r>
            <w:r>
              <w:rPr>
                <w:rFonts w:asciiTheme="minorHAnsi" w:hAnsiTheme="minorHAnsi" w:cstheme="minorHAnsi"/>
                <w:sz w:val="18"/>
                <w:szCs w:val="18"/>
              </w:rPr>
              <w:t>.</w:t>
            </w:r>
          </w:p>
        </w:tc>
      </w:tr>
      <w:tr w:rsidR="004C72FC" w:rsidRPr="00856FA8" w14:paraId="2C79B72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16F09D8" w14:textId="123C440A"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76</w:t>
            </w:r>
          </w:p>
        </w:tc>
        <w:tc>
          <w:tcPr>
            <w:tcW w:w="1479" w:type="dxa"/>
            <w:vMerge w:val="restart"/>
            <w:vAlign w:val="center"/>
          </w:tcPr>
          <w:p w14:paraId="2BD9839A" w14:textId="45F91F9A" w:rsidR="004C72FC" w:rsidRPr="00630B99" w:rsidRDefault="004C72FC" w:rsidP="00630B99">
            <w:pPr>
              <w:spacing w:before="100" w:beforeAutospacing="1" w:after="100" w:afterAutospacing="1"/>
              <w:rPr>
                <w:rFonts w:asciiTheme="minorHAnsi" w:hAnsiTheme="minorHAnsi" w:cstheme="minorHAnsi"/>
              </w:rPr>
            </w:pPr>
            <w:proofErr w:type="spellStart"/>
            <w:r w:rsidRPr="00A37C78">
              <w:rPr>
                <w:rFonts w:asciiTheme="minorHAnsi" w:hAnsiTheme="minorHAnsi" w:cstheme="minorHAnsi"/>
              </w:rPr>
              <w:t>Xai-Xai</w:t>
            </w:r>
            <w:proofErr w:type="spellEnd"/>
          </w:p>
        </w:tc>
        <w:tc>
          <w:tcPr>
            <w:tcW w:w="1453" w:type="dxa"/>
            <w:vAlign w:val="center"/>
          </w:tcPr>
          <w:p w14:paraId="1C0A68FB" w14:textId="013E2879"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2020-92</w:t>
            </w:r>
          </w:p>
        </w:tc>
        <w:tc>
          <w:tcPr>
            <w:tcW w:w="7852" w:type="dxa"/>
            <w:vAlign w:val="center"/>
          </w:tcPr>
          <w:p w14:paraId="529A8682" w14:textId="28BC4F99"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 xml:space="preserve">Construção da Estrada em </w:t>
            </w:r>
            <w:proofErr w:type="spellStart"/>
            <w:r w:rsidRPr="00A37C78">
              <w:rPr>
                <w:rFonts w:asciiTheme="minorHAnsi" w:hAnsiTheme="minorHAnsi" w:cstheme="minorHAnsi"/>
                <w:color w:val="000000"/>
              </w:rPr>
              <w:t>Pavê</w:t>
            </w:r>
            <w:proofErr w:type="spellEnd"/>
            <w:r w:rsidRPr="00A37C78">
              <w:rPr>
                <w:rFonts w:asciiTheme="minorHAnsi" w:hAnsiTheme="minorHAnsi" w:cstheme="minorHAnsi"/>
                <w:color w:val="000000"/>
              </w:rPr>
              <w:t xml:space="preserve"> no 3.º Bairro do Posto Administrativo Patrice Lumumba</w:t>
            </w:r>
            <w:r>
              <w:rPr>
                <w:rFonts w:asciiTheme="minorHAnsi" w:hAnsiTheme="minorHAnsi" w:cstheme="minorHAnsi"/>
                <w:color w:val="000000"/>
              </w:rPr>
              <w:t>.</w:t>
            </w:r>
          </w:p>
        </w:tc>
        <w:tc>
          <w:tcPr>
            <w:tcW w:w="1614" w:type="dxa"/>
          </w:tcPr>
          <w:p w14:paraId="0D2701B8" w14:textId="3D076059"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6579AA2B"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5A9DBB5" w14:textId="16B2AA73"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77</w:t>
            </w:r>
          </w:p>
        </w:tc>
        <w:tc>
          <w:tcPr>
            <w:tcW w:w="1479" w:type="dxa"/>
            <w:vMerge/>
            <w:vAlign w:val="center"/>
          </w:tcPr>
          <w:p w14:paraId="505E775C" w14:textId="77777777" w:rsidR="004C72FC" w:rsidRPr="00A37C78" w:rsidRDefault="004C72FC" w:rsidP="004C72FC">
            <w:pPr>
              <w:spacing w:before="100" w:beforeAutospacing="1" w:after="100" w:afterAutospacing="1"/>
              <w:rPr>
                <w:rFonts w:cstheme="minorHAnsi"/>
              </w:rPr>
            </w:pPr>
          </w:p>
        </w:tc>
        <w:tc>
          <w:tcPr>
            <w:tcW w:w="1453" w:type="dxa"/>
            <w:vAlign w:val="center"/>
          </w:tcPr>
          <w:p w14:paraId="5315F5A3" w14:textId="05B6715C" w:rsidR="004C72FC" w:rsidRPr="00A37C78" w:rsidRDefault="004C72FC" w:rsidP="004C72FC">
            <w:pPr>
              <w:spacing w:before="100" w:beforeAutospacing="1" w:after="100" w:afterAutospacing="1"/>
              <w:jc w:val="both"/>
              <w:rPr>
                <w:rFonts w:cstheme="minorHAnsi"/>
                <w:color w:val="000000"/>
              </w:rPr>
            </w:pPr>
            <w:r>
              <w:rPr>
                <w:rFonts w:cstheme="minorHAnsi"/>
                <w:color w:val="000000"/>
              </w:rPr>
              <w:t>2020-94</w:t>
            </w:r>
          </w:p>
        </w:tc>
        <w:tc>
          <w:tcPr>
            <w:tcW w:w="7852" w:type="dxa"/>
            <w:vAlign w:val="center"/>
          </w:tcPr>
          <w:p w14:paraId="0C7D59AA" w14:textId="3DE937FD" w:rsidR="004C72FC" w:rsidRPr="00364915" w:rsidRDefault="004C72FC" w:rsidP="004C72FC">
            <w:pPr>
              <w:spacing w:before="100" w:beforeAutospacing="1" w:after="100" w:afterAutospacing="1"/>
              <w:jc w:val="both"/>
              <w:rPr>
                <w:rFonts w:asciiTheme="minorHAnsi" w:hAnsiTheme="minorHAnsi" w:cstheme="minorHAnsi"/>
                <w:color w:val="000000"/>
              </w:rPr>
            </w:pPr>
            <w:r w:rsidRPr="00364915">
              <w:rPr>
                <w:rFonts w:asciiTheme="minorHAnsi" w:hAnsiTheme="minorHAnsi" w:cstheme="minorHAnsi"/>
                <w:color w:val="000000"/>
              </w:rPr>
              <w:t xml:space="preserve">Reabilitação dos Sanitários das Escolas Primárias do </w:t>
            </w:r>
            <w:proofErr w:type="gramStart"/>
            <w:r w:rsidRPr="00364915">
              <w:rPr>
                <w:rFonts w:asciiTheme="minorHAnsi" w:hAnsiTheme="minorHAnsi" w:cstheme="minorHAnsi"/>
                <w:color w:val="000000"/>
              </w:rPr>
              <w:t>1.°</w:t>
            </w:r>
            <w:proofErr w:type="gramEnd"/>
            <w:r w:rsidRPr="00364915">
              <w:rPr>
                <w:rFonts w:asciiTheme="minorHAnsi" w:hAnsiTheme="minorHAnsi" w:cstheme="minorHAnsi"/>
                <w:color w:val="000000"/>
              </w:rPr>
              <w:t xml:space="preserve"> e 2.° Grau da Cidade de </w:t>
            </w:r>
            <w:proofErr w:type="spellStart"/>
            <w:r w:rsidRPr="00364915">
              <w:rPr>
                <w:rFonts w:asciiTheme="minorHAnsi" w:hAnsiTheme="minorHAnsi" w:cstheme="minorHAnsi"/>
                <w:color w:val="000000"/>
              </w:rPr>
              <w:t>Xai-Xai</w:t>
            </w:r>
            <w:proofErr w:type="spellEnd"/>
          </w:p>
        </w:tc>
        <w:tc>
          <w:tcPr>
            <w:tcW w:w="1614" w:type="dxa"/>
          </w:tcPr>
          <w:p w14:paraId="3FE5945E" w14:textId="5DCAA757" w:rsidR="004C72FC" w:rsidRPr="00364915"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F</w:t>
            </w:r>
            <w:r w:rsidRPr="00364915">
              <w:rPr>
                <w:rFonts w:asciiTheme="minorHAnsi" w:hAnsiTheme="minorHAnsi" w:cstheme="minorHAnsi"/>
              </w:rPr>
              <w:t>im da licitação.</w:t>
            </w:r>
          </w:p>
        </w:tc>
      </w:tr>
      <w:tr w:rsidR="004C72FC" w:rsidRPr="00856FA8" w14:paraId="01ECAF0C"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27B842F" w14:textId="7828460A"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78</w:t>
            </w:r>
          </w:p>
        </w:tc>
        <w:tc>
          <w:tcPr>
            <w:tcW w:w="1479" w:type="dxa"/>
            <w:vMerge w:val="restart"/>
            <w:vAlign w:val="center"/>
          </w:tcPr>
          <w:p w14:paraId="078AEF65" w14:textId="22466CB5" w:rsidR="004C72FC" w:rsidRPr="00630B99" w:rsidRDefault="004C72FC" w:rsidP="00630B99">
            <w:pPr>
              <w:spacing w:before="100" w:beforeAutospacing="1" w:after="100" w:afterAutospacing="1"/>
              <w:rPr>
                <w:rFonts w:asciiTheme="minorHAnsi" w:hAnsiTheme="minorHAnsi" w:cstheme="minorHAnsi"/>
              </w:rPr>
            </w:pPr>
            <w:r w:rsidRPr="00A37C78">
              <w:rPr>
                <w:rFonts w:asciiTheme="minorHAnsi" w:hAnsiTheme="minorHAnsi" w:cstheme="minorHAnsi"/>
              </w:rPr>
              <w:t>Beira</w:t>
            </w:r>
          </w:p>
        </w:tc>
        <w:tc>
          <w:tcPr>
            <w:tcW w:w="1453" w:type="dxa"/>
            <w:vAlign w:val="center"/>
          </w:tcPr>
          <w:p w14:paraId="56047881" w14:textId="02C5171A"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2020-236</w:t>
            </w:r>
          </w:p>
        </w:tc>
        <w:tc>
          <w:tcPr>
            <w:tcW w:w="7852" w:type="dxa"/>
            <w:vAlign w:val="center"/>
          </w:tcPr>
          <w:p w14:paraId="780EB3F4" w14:textId="2EA5289B" w:rsidR="004C72FC" w:rsidRPr="008E735C"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Reabilitação da rua Algarve</w:t>
            </w:r>
            <w:r>
              <w:rPr>
                <w:rFonts w:asciiTheme="minorHAnsi" w:hAnsiTheme="minorHAnsi" w:cstheme="minorHAnsi"/>
                <w:color w:val="000000"/>
              </w:rPr>
              <w:t>.</w:t>
            </w:r>
          </w:p>
        </w:tc>
        <w:tc>
          <w:tcPr>
            <w:tcW w:w="1614" w:type="dxa"/>
          </w:tcPr>
          <w:p w14:paraId="671A95AB" w14:textId="543BAFD4" w:rsidR="004C72FC" w:rsidRPr="008E735C"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39E71A4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003FE61" w14:textId="60C95CD2" w:rsidR="004C72FC" w:rsidRPr="008E735C" w:rsidRDefault="004C72FC" w:rsidP="008E735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79</w:t>
            </w:r>
          </w:p>
        </w:tc>
        <w:tc>
          <w:tcPr>
            <w:tcW w:w="1479" w:type="dxa"/>
            <w:vMerge/>
          </w:tcPr>
          <w:p w14:paraId="6442B0B8" w14:textId="371C0F1D"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1C8FC481" w14:textId="03DA9C0D"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2020-237</w:t>
            </w:r>
          </w:p>
        </w:tc>
        <w:tc>
          <w:tcPr>
            <w:tcW w:w="7852" w:type="dxa"/>
            <w:vAlign w:val="center"/>
          </w:tcPr>
          <w:p w14:paraId="6D827FBF" w14:textId="11138F2E"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Reabilitação da rua Pais Ramos</w:t>
            </w:r>
            <w:r>
              <w:rPr>
                <w:rFonts w:asciiTheme="minorHAnsi" w:hAnsiTheme="minorHAnsi" w:cstheme="minorHAnsi"/>
                <w:color w:val="000000"/>
              </w:rPr>
              <w:t>.</w:t>
            </w:r>
          </w:p>
        </w:tc>
        <w:tc>
          <w:tcPr>
            <w:tcW w:w="1614" w:type="dxa"/>
          </w:tcPr>
          <w:p w14:paraId="426BBAB9" w14:textId="10D52B1D"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2676D87B"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1E721A7" w14:textId="598227FA"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80</w:t>
            </w:r>
          </w:p>
        </w:tc>
        <w:tc>
          <w:tcPr>
            <w:tcW w:w="1479" w:type="dxa"/>
            <w:vMerge/>
          </w:tcPr>
          <w:p w14:paraId="4B02EF0A" w14:textId="77777777" w:rsidR="004C72FC" w:rsidRPr="00630B99"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02FA8D5C" w14:textId="6B1F739F"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2021-2128</w:t>
            </w:r>
          </w:p>
        </w:tc>
        <w:tc>
          <w:tcPr>
            <w:tcW w:w="7852" w:type="dxa"/>
            <w:vAlign w:val="center"/>
          </w:tcPr>
          <w:p w14:paraId="4A9937B6" w14:textId="366889E0" w:rsidR="004C72FC" w:rsidRPr="00630B99"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Pavimentação da Rua 1 no Bairro Alto da Manga.</w:t>
            </w:r>
          </w:p>
        </w:tc>
        <w:tc>
          <w:tcPr>
            <w:tcW w:w="1614" w:type="dxa"/>
          </w:tcPr>
          <w:p w14:paraId="72FB1C3A" w14:textId="5CE3BBDE"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5C8A542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85BA074" w14:textId="6EAFCCE1"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81</w:t>
            </w:r>
          </w:p>
        </w:tc>
        <w:tc>
          <w:tcPr>
            <w:tcW w:w="1479" w:type="dxa"/>
            <w:vMerge/>
          </w:tcPr>
          <w:p w14:paraId="2E275DB4" w14:textId="77777777" w:rsidR="004C72FC" w:rsidRPr="00630B99"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663EA7C5" w14:textId="15D279F8"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2021-2129</w:t>
            </w:r>
          </w:p>
        </w:tc>
        <w:tc>
          <w:tcPr>
            <w:tcW w:w="7852" w:type="dxa"/>
            <w:vAlign w:val="center"/>
          </w:tcPr>
          <w:p w14:paraId="37429AE2" w14:textId="637E345F" w:rsidR="004C72FC" w:rsidRPr="00630B99"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Pavimentação da Rua 6 no Bairro Alto da Manga.</w:t>
            </w:r>
          </w:p>
        </w:tc>
        <w:tc>
          <w:tcPr>
            <w:tcW w:w="1614" w:type="dxa"/>
          </w:tcPr>
          <w:p w14:paraId="113C9770" w14:textId="27AB26AA"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3A030AA1"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1CBBD1A" w14:textId="4CC07B49"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82</w:t>
            </w:r>
          </w:p>
        </w:tc>
        <w:tc>
          <w:tcPr>
            <w:tcW w:w="1479" w:type="dxa"/>
            <w:vMerge/>
          </w:tcPr>
          <w:p w14:paraId="40227339" w14:textId="77777777" w:rsidR="004C72FC" w:rsidRPr="00630B99"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683BE53D" w14:textId="5C015E9D"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2021-2130</w:t>
            </w:r>
          </w:p>
        </w:tc>
        <w:tc>
          <w:tcPr>
            <w:tcW w:w="7852" w:type="dxa"/>
            <w:vAlign w:val="center"/>
          </w:tcPr>
          <w:p w14:paraId="04AB3750" w14:textId="7BAC0882" w:rsidR="004C72FC" w:rsidRPr="00630B99"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Pavimentação da Rua do </w:t>
            </w:r>
            <w:proofErr w:type="spellStart"/>
            <w:r w:rsidRPr="00327D5D">
              <w:rPr>
                <w:rFonts w:asciiTheme="minorHAnsi" w:hAnsiTheme="minorHAnsi" w:cstheme="minorHAnsi"/>
                <w:color w:val="000000"/>
              </w:rPr>
              <w:t>Manganhe</w:t>
            </w:r>
            <w:proofErr w:type="spellEnd"/>
            <w:r w:rsidRPr="00327D5D">
              <w:rPr>
                <w:rFonts w:asciiTheme="minorHAnsi" w:hAnsiTheme="minorHAnsi" w:cstheme="minorHAnsi"/>
                <w:color w:val="000000"/>
              </w:rPr>
              <w:t xml:space="preserve"> (2009).</w:t>
            </w:r>
          </w:p>
        </w:tc>
        <w:tc>
          <w:tcPr>
            <w:tcW w:w="1614" w:type="dxa"/>
          </w:tcPr>
          <w:p w14:paraId="3775B73A" w14:textId="6BF71AA0" w:rsidR="004C72FC" w:rsidRPr="00630B99"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r>
              <w:rPr>
                <w:rFonts w:asciiTheme="minorHAnsi" w:hAnsiTheme="minorHAnsi" w:cstheme="minorHAnsi"/>
              </w:rPr>
              <w:t>.</w:t>
            </w:r>
          </w:p>
        </w:tc>
      </w:tr>
      <w:tr w:rsidR="004C72FC" w:rsidRPr="00856FA8" w14:paraId="490800F8"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1BBA52C" w14:textId="1D0C7736"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83</w:t>
            </w:r>
          </w:p>
        </w:tc>
        <w:tc>
          <w:tcPr>
            <w:tcW w:w="1479" w:type="dxa"/>
            <w:vMerge/>
            <w:vAlign w:val="center"/>
          </w:tcPr>
          <w:p w14:paraId="36BC44EE" w14:textId="77777777" w:rsidR="004C72FC" w:rsidRPr="00630B99"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25116868" w14:textId="15590AA2" w:rsidR="004C72FC" w:rsidRPr="008E735C"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2020-244</w:t>
            </w:r>
          </w:p>
        </w:tc>
        <w:tc>
          <w:tcPr>
            <w:tcW w:w="7852" w:type="dxa"/>
            <w:vAlign w:val="center"/>
          </w:tcPr>
          <w:p w14:paraId="6FAD1DEC" w14:textId="11CF67ED" w:rsidR="004C72FC" w:rsidRPr="00630B99"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rPr>
              <w:t>Abertura de 4 furos de água equipados com bombas manuais nas escolas.</w:t>
            </w:r>
          </w:p>
        </w:tc>
        <w:tc>
          <w:tcPr>
            <w:tcW w:w="1614" w:type="dxa"/>
          </w:tcPr>
          <w:p w14:paraId="5F61E12A" w14:textId="01C56849" w:rsidR="004C72FC" w:rsidRPr="00630B99" w:rsidRDefault="004C72FC" w:rsidP="00630B99">
            <w:pPr>
              <w:spacing w:before="100" w:beforeAutospacing="1" w:after="100" w:afterAutospacing="1"/>
              <w:jc w:val="both"/>
              <w:rPr>
                <w:rFonts w:asciiTheme="minorHAnsi" w:hAnsiTheme="minorHAnsi" w:cstheme="minorHAnsi"/>
              </w:rPr>
            </w:pPr>
            <w:r w:rsidRPr="009662FD">
              <w:rPr>
                <w:rFonts w:asciiTheme="minorHAnsi" w:hAnsiTheme="minorHAnsi" w:cstheme="minorHAnsi"/>
                <w:sz w:val="18"/>
                <w:szCs w:val="18"/>
              </w:rPr>
              <w:t>Contrato assinado</w:t>
            </w:r>
            <w:r>
              <w:rPr>
                <w:rFonts w:asciiTheme="minorHAnsi" w:hAnsiTheme="minorHAnsi" w:cstheme="minorHAnsi"/>
                <w:sz w:val="18"/>
                <w:szCs w:val="18"/>
              </w:rPr>
              <w:t>.</w:t>
            </w:r>
          </w:p>
        </w:tc>
      </w:tr>
      <w:tr w:rsidR="004C72FC" w:rsidRPr="00856FA8" w14:paraId="4E444F9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319F579" w14:textId="52CC3F3E" w:rsidR="004C72FC" w:rsidRPr="008E735C"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84</w:t>
            </w:r>
          </w:p>
        </w:tc>
        <w:tc>
          <w:tcPr>
            <w:tcW w:w="1479" w:type="dxa"/>
            <w:vMerge/>
            <w:vAlign w:val="center"/>
          </w:tcPr>
          <w:p w14:paraId="25EAF275" w14:textId="1FC8780E"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8FE2517" w14:textId="2ABBFB92" w:rsidR="004C72FC" w:rsidRPr="00630B99"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2020-247</w:t>
            </w:r>
          </w:p>
        </w:tc>
        <w:tc>
          <w:tcPr>
            <w:tcW w:w="7852" w:type="dxa"/>
            <w:vAlign w:val="center"/>
          </w:tcPr>
          <w:p w14:paraId="416441A1" w14:textId="5CD2BCF2" w:rsidR="004C72FC" w:rsidRPr="00630B99"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rPr>
              <w:t>Reabilitação de 3 furos de água.</w:t>
            </w:r>
          </w:p>
        </w:tc>
        <w:tc>
          <w:tcPr>
            <w:tcW w:w="1614" w:type="dxa"/>
          </w:tcPr>
          <w:p w14:paraId="3E369022" w14:textId="0D3E6B40" w:rsidR="004C72FC" w:rsidRPr="00630B99" w:rsidRDefault="004C72FC" w:rsidP="00630B99">
            <w:pPr>
              <w:spacing w:before="100" w:beforeAutospacing="1" w:after="100" w:afterAutospacing="1"/>
              <w:jc w:val="both"/>
              <w:rPr>
                <w:rFonts w:asciiTheme="minorHAnsi" w:hAnsiTheme="minorHAnsi" w:cstheme="minorHAnsi"/>
              </w:rPr>
            </w:pPr>
            <w:r w:rsidRPr="009662FD">
              <w:rPr>
                <w:rFonts w:asciiTheme="minorHAnsi" w:hAnsiTheme="minorHAnsi" w:cstheme="minorHAnsi"/>
                <w:sz w:val="18"/>
                <w:szCs w:val="18"/>
              </w:rPr>
              <w:t>Contrato assinado</w:t>
            </w:r>
            <w:r>
              <w:rPr>
                <w:rFonts w:asciiTheme="minorHAnsi" w:hAnsiTheme="minorHAnsi" w:cstheme="minorHAnsi"/>
                <w:sz w:val="18"/>
                <w:szCs w:val="18"/>
              </w:rPr>
              <w:t>.</w:t>
            </w:r>
          </w:p>
        </w:tc>
      </w:tr>
      <w:tr w:rsidR="004C72FC" w:rsidRPr="00856FA8" w14:paraId="00F800A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DAEAC53" w14:textId="0D499654" w:rsidR="004C72FC" w:rsidRPr="008E735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85</w:t>
            </w:r>
          </w:p>
        </w:tc>
        <w:tc>
          <w:tcPr>
            <w:tcW w:w="1479" w:type="dxa"/>
            <w:vMerge w:val="restart"/>
            <w:vAlign w:val="center"/>
          </w:tcPr>
          <w:p w14:paraId="2115BCC7" w14:textId="17B16F3C" w:rsidR="004C72FC" w:rsidRPr="008E735C"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Dondo</w:t>
            </w:r>
          </w:p>
        </w:tc>
        <w:tc>
          <w:tcPr>
            <w:tcW w:w="1453" w:type="dxa"/>
            <w:vAlign w:val="center"/>
          </w:tcPr>
          <w:p w14:paraId="564F4268" w14:textId="0D0507A6"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2020-202</w:t>
            </w:r>
          </w:p>
        </w:tc>
        <w:tc>
          <w:tcPr>
            <w:tcW w:w="7852" w:type="dxa"/>
            <w:vAlign w:val="center"/>
          </w:tcPr>
          <w:p w14:paraId="59F7E2DA" w14:textId="15031D49" w:rsidR="004C72FC" w:rsidRPr="008E735C" w:rsidRDefault="004C72FC" w:rsidP="004C72FC">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Abertura de um furo de água equipado com uma bomba manual no B. </w:t>
            </w:r>
            <w:proofErr w:type="spellStart"/>
            <w:r w:rsidRPr="00327D5D">
              <w:rPr>
                <w:rFonts w:asciiTheme="minorHAnsi" w:hAnsiTheme="minorHAnsi" w:cstheme="minorHAnsi"/>
                <w:color w:val="000000"/>
              </w:rPr>
              <w:t>Mandruzi</w:t>
            </w:r>
            <w:proofErr w:type="spellEnd"/>
            <w:r w:rsidRPr="00327D5D">
              <w:rPr>
                <w:rFonts w:asciiTheme="minorHAnsi" w:hAnsiTheme="minorHAnsi" w:cstheme="minorHAnsi"/>
                <w:color w:val="000000"/>
              </w:rPr>
              <w:t>, UC “B”, Q. 12</w:t>
            </w:r>
          </w:p>
        </w:tc>
        <w:tc>
          <w:tcPr>
            <w:tcW w:w="1614" w:type="dxa"/>
          </w:tcPr>
          <w:p w14:paraId="15C6A6C1" w14:textId="338732EA"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668B794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53CAAAE" w14:textId="623E671E"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86</w:t>
            </w:r>
          </w:p>
        </w:tc>
        <w:tc>
          <w:tcPr>
            <w:tcW w:w="1479" w:type="dxa"/>
            <w:vMerge/>
          </w:tcPr>
          <w:p w14:paraId="436CA3AA" w14:textId="65F727E1" w:rsidR="004C72FC" w:rsidRPr="00630B99"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28BCE93" w14:textId="64B91A17"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2020-285</w:t>
            </w:r>
          </w:p>
        </w:tc>
        <w:tc>
          <w:tcPr>
            <w:tcW w:w="7852" w:type="dxa"/>
            <w:vAlign w:val="center"/>
          </w:tcPr>
          <w:p w14:paraId="39CF7684" w14:textId="57685464" w:rsidR="004C72FC" w:rsidRPr="008E735C"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Abertura de um furo no Bairro </w:t>
            </w:r>
            <w:proofErr w:type="spellStart"/>
            <w:r w:rsidRPr="00327D5D">
              <w:rPr>
                <w:rFonts w:asciiTheme="minorHAnsi" w:hAnsiTheme="minorHAnsi" w:cstheme="minorHAnsi"/>
                <w:color w:val="000000"/>
              </w:rPr>
              <w:t>Macharote</w:t>
            </w:r>
            <w:proofErr w:type="spellEnd"/>
            <w:r>
              <w:rPr>
                <w:rFonts w:asciiTheme="minorHAnsi" w:hAnsiTheme="minorHAnsi" w:cstheme="minorHAnsi"/>
                <w:color w:val="000000"/>
              </w:rPr>
              <w:t>.</w:t>
            </w:r>
          </w:p>
        </w:tc>
        <w:tc>
          <w:tcPr>
            <w:tcW w:w="1614" w:type="dxa"/>
          </w:tcPr>
          <w:p w14:paraId="670283E9" w14:textId="01B2149A" w:rsidR="004C72FC" w:rsidRPr="008E735C"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5CD2BB9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FB98240" w14:textId="116A9D04" w:rsidR="004C72FC" w:rsidRPr="00630B99" w:rsidRDefault="004C72FC" w:rsidP="00630B99">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87</w:t>
            </w:r>
          </w:p>
        </w:tc>
        <w:tc>
          <w:tcPr>
            <w:tcW w:w="1479" w:type="dxa"/>
            <w:vMerge/>
          </w:tcPr>
          <w:p w14:paraId="5AC68DB7" w14:textId="77777777" w:rsidR="004C72FC" w:rsidRPr="00630B99"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9B57D38" w14:textId="27CD1A09" w:rsidR="004C72FC" w:rsidRPr="00630B99"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2020-286</w:t>
            </w:r>
          </w:p>
        </w:tc>
        <w:tc>
          <w:tcPr>
            <w:tcW w:w="7852" w:type="dxa"/>
            <w:vAlign w:val="center"/>
          </w:tcPr>
          <w:p w14:paraId="0E3795BA" w14:textId="026C86B2" w:rsidR="004C72FC" w:rsidRPr="00630B99" w:rsidRDefault="004C72FC" w:rsidP="00630B99">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Abertura de um furo de água equipado com bomba manual no B. </w:t>
            </w:r>
            <w:proofErr w:type="spellStart"/>
            <w:r w:rsidRPr="00327D5D">
              <w:rPr>
                <w:rFonts w:asciiTheme="minorHAnsi" w:hAnsiTheme="minorHAnsi" w:cstheme="minorHAnsi"/>
                <w:color w:val="000000"/>
              </w:rPr>
              <w:t>Macharote</w:t>
            </w:r>
            <w:proofErr w:type="spellEnd"/>
            <w:r w:rsidRPr="00327D5D">
              <w:rPr>
                <w:rFonts w:asciiTheme="minorHAnsi" w:hAnsiTheme="minorHAnsi" w:cstheme="minorHAnsi"/>
                <w:color w:val="000000"/>
              </w:rPr>
              <w:t>, U.C. "C", Q. 5</w:t>
            </w:r>
          </w:p>
        </w:tc>
        <w:tc>
          <w:tcPr>
            <w:tcW w:w="1614" w:type="dxa"/>
          </w:tcPr>
          <w:p w14:paraId="0577B7CC" w14:textId="1878005B" w:rsidR="004C72FC" w:rsidRPr="008E735C" w:rsidRDefault="004C72FC" w:rsidP="00630B99">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1B16E525"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B7274D5" w14:textId="7021A3A7" w:rsidR="004C72FC" w:rsidRPr="008E735C" w:rsidRDefault="004C72FC" w:rsidP="008E735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88</w:t>
            </w:r>
          </w:p>
        </w:tc>
        <w:tc>
          <w:tcPr>
            <w:tcW w:w="1479" w:type="dxa"/>
            <w:vMerge/>
          </w:tcPr>
          <w:p w14:paraId="10F8C9FA" w14:textId="494A2204"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264F2433" w14:textId="4EB2648C" w:rsidR="004C72FC" w:rsidRPr="008E735C"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2020-288</w:t>
            </w:r>
          </w:p>
        </w:tc>
        <w:tc>
          <w:tcPr>
            <w:tcW w:w="7852" w:type="dxa"/>
            <w:vAlign w:val="center"/>
          </w:tcPr>
          <w:p w14:paraId="336930F2" w14:textId="42DD6B56" w:rsidR="004C72FC" w:rsidRPr="008E735C" w:rsidRDefault="004C72FC" w:rsidP="008E735C">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Abertura furo de água Bairro </w:t>
            </w:r>
            <w:proofErr w:type="spellStart"/>
            <w:r w:rsidRPr="00327D5D">
              <w:rPr>
                <w:rFonts w:asciiTheme="minorHAnsi" w:hAnsiTheme="minorHAnsi" w:cstheme="minorHAnsi"/>
                <w:color w:val="000000"/>
              </w:rPr>
              <w:t>Canhandula</w:t>
            </w:r>
            <w:proofErr w:type="spellEnd"/>
            <w:r w:rsidRPr="00327D5D">
              <w:rPr>
                <w:rFonts w:asciiTheme="minorHAnsi" w:hAnsiTheme="minorHAnsi" w:cstheme="minorHAnsi"/>
                <w:color w:val="000000"/>
              </w:rPr>
              <w:t>, UC "C", Q. 13, dista 3.2 km da UC “E”</w:t>
            </w:r>
            <w:r>
              <w:rPr>
                <w:rFonts w:asciiTheme="minorHAnsi" w:hAnsiTheme="minorHAnsi" w:cstheme="minorHAnsi"/>
                <w:color w:val="000000"/>
              </w:rPr>
              <w:t>.</w:t>
            </w:r>
          </w:p>
        </w:tc>
        <w:tc>
          <w:tcPr>
            <w:tcW w:w="1614" w:type="dxa"/>
          </w:tcPr>
          <w:p w14:paraId="6587856F" w14:textId="17D6754B" w:rsidR="004C72FC" w:rsidRPr="008E735C" w:rsidRDefault="004C72FC" w:rsidP="008E735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4C825EF3"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8616C8B" w14:textId="18A29159" w:rsidR="004C72FC" w:rsidRPr="008E735C" w:rsidRDefault="004C72FC" w:rsidP="008E735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89</w:t>
            </w:r>
          </w:p>
        </w:tc>
        <w:tc>
          <w:tcPr>
            <w:tcW w:w="1479" w:type="dxa"/>
            <w:vMerge/>
          </w:tcPr>
          <w:p w14:paraId="2C8E01DD" w14:textId="4EC2A641" w:rsidR="004C72FC" w:rsidRPr="008E735C"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57CA61E9" w14:textId="195E86A1" w:rsidR="004C72FC" w:rsidRPr="008E735C"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2020-289</w:t>
            </w:r>
          </w:p>
        </w:tc>
        <w:tc>
          <w:tcPr>
            <w:tcW w:w="7852" w:type="dxa"/>
            <w:vAlign w:val="center"/>
          </w:tcPr>
          <w:p w14:paraId="5EEA4E4E" w14:textId="587A730B" w:rsidR="004C72FC" w:rsidRPr="008E735C" w:rsidRDefault="004C72FC" w:rsidP="008E735C">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Abertura de furo de água Bairro </w:t>
            </w:r>
            <w:proofErr w:type="spellStart"/>
            <w:r w:rsidRPr="00327D5D">
              <w:rPr>
                <w:rFonts w:asciiTheme="minorHAnsi" w:hAnsiTheme="minorHAnsi" w:cstheme="minorHAnsi"/>
                <w:color w:val="000000"/>
              </w:rPr>
              <w:t>Canhandula</w:t>
            </w:r>
            <w:proofErr w:type="spellEnd"/>
            <w:r w:rsidRPr="00327D5D">
              <w:rPr>
                <w:rFonts w:asciiTheme="minorHAnsi" w:hAnsiTheme="minorHAnsi" w:cstheme="minorHAnsi"/>
                <w:color w:val="000000"/>
              </w:rPr>
              <w:t>, UC "C"</w:t>
            </w:r>
            <w:r>
              <w:rPr>
                <w:rFonts w:asciiTheme="minorHAnsi" w:hAnsiTheme="minorHAnsi" w:cstheme="minorHAnsi"/>
                <w:color w:val="000000"/>
              </w:rPr>
              <w:t>.</w:t>
            </w:r>
          </w:p>
        </w:tc>
        <w:tc>
          <w:tcPr>
            <w:tcW w:w="1614" w:type="dxa"/>
          </w:tcPr>
          <w:p w14:paraId="5DCAEA10" w14:textId="1FB5D3A0" w:rsidR="004C72FC" w:rsidRPr="008E735C" w:rsidRDefault="004C72FC" w:rsidP="008E735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74DB910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08162C6" w14:textId="5C269AB0" w:rsidR="004C72FC" w:rsidRPr="008E735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90</w:t>
            </w:r>
          </w:p>
        </w:tc>
        <w:tc>
          <w:tcPr>
            <w:tcW w:w="1479" w:type="dxa"/>
            <w:vMerge/>
          </w:tcPr>
          <w:p w14:paraId="3EB71F3F" w14:textId="77777777" w:rsidR="004C72FC" w:rsidRPr="008E735C"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4C7BBC88" w14:textId="1D8464CA" w:rsidR="004C72FC" w:rsidRPr="008E735C"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2020-291</w:t>
            </w:r>
          </w:p>
        </w:tc>
        <w:tc>
          <w:tcPr>
            <w:tcW w:w="7852" w:type="dxa"/>
            <w:vAlign w:val="center"/>
          </w:tcPr>
          <w:p w14:paraId="12367B26" w14:textId="6C9C4A5B" w:rsidR="004C72FC" w:rsidRPr="008E735C" w:rsidRDefault="004C72FC" w:rsidP="004C72FC">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Abertura de um furo Bairro Central, UC "B", Q. 2</w:t>
            </w:r>
            <w:r>
              <w:rPr>
                <w:rFonts w:asciiTheme="minorHAnsi" w:hAnsiTheme="minorHAnsi" w:cstheme="minorHAnsi"/>
                <w:color w:val="000000"/>
              </w:rPr>
              <w:t>.</w:t>
            </w:r>
          </w:p>
        </w:tc>
        <w:tc>
          <w:tcPr>
            <w:tcW w:w="1614" w:type="dxa"/>
          </w:tcPr>
          <w:p w14:paraId="4F1F0A50" w14:textId="6180042B" w:rsidR="004C72FC" w:rsidRPr="008E735C"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1DF6AEBD"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6579DF3" w14:textId="0F9B6C86"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lastRenderedPageBreak/>
              <w:t>91</w:t>
            </w:r>
          </w:p>
        </w:tc>
        <w:tc>
          <w:tcPr>
            <w:tcW w:w="1479" w:type="dxa"/>
            <w:vMerge/>
          </w:tcPr>
          <w:p w14:paraId="0A53360B" w14:textId="77777777"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12641077" w14:textId="072CDE7C"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2020-293</w:t>
            </w:r>
          </w:p>
        </w:tc>
        <w:tc>
          <w:tcPr>
            <w:tcW w:w="7852" w:type="dxa"/>
            <w:vAlign w:val="center"/>
          </w:tcPr>
          <w:p w14:paraId="354CF167" w14:textId="5DF5D041" w:rsidR="004C72FC" w:rsidRPr="006510C2" w:rsidRDefault="004C72FC" w:rsidP="006510C2">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 xml:space="preserve">Abertura de 1 furo de água equipado com bomba manual </w:t>
            </w:r>
            <w:r>
              <w:rPr>
                <w:rFonts w:asciiTheme="minorHAnsi" w:hAnsiTheme="minorHAnsi" w:cstheme="minorHAnsi"/>
                <w:color w:val="000000"/>
              </w:rPr>
              <w:t xml:space="preserve">no </w:t>
            </w:r>
            <w:r w:rsidRPr="00327D5D">
              <w:rPr>
                <w:rFonts w:asciiTheme="minorHAnsi" w:hAnsiTheme="minorHAnsi" w:cstheme="minorHAnsi"/>
                <w:color w:val="000000"/>
              </w:rPr>
              <w:t>B. Samora Machel, UC "B", Q. 5</w:t>
            </w:r>
          </w:p>
        </w:tc>
        <w:tc>
          <w:tcPr>
            <w:tcW w:w="1614" w:type="dxa"/>
          </w:tcPr>
          <w:p w14:paraId="63D5D91A" w14:textId="7E3A3D41"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Concluída</w:t>
            </w:r>
          </w:p>
        </w:tc>
      </w:tr>
      <w:tr w:rsidR="004C72FC" w:rsidRPr="00856FA8" w14:paraId="52D6619C"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6606D3F" w14:textId="661373D9"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92</w:t>
            </w:r>
          </w:p>
        </w:tc>
        <w:tc>
          <w:tcPr>
            <w:tcW w:w="1479" w:type="dxa"/>
            <w:vMerge/>
          </w:tcPr>
          <w:p w14:paraId="2C4BE467" w14:textId="77777777" w:rsidR="004C72FC" w:rsidRPr="00856FA8" w:rsidRDefault="004C72FC" w:rsidP="004C72FC">
            <w:pPr>
              <w:spacing w:before="100" w:beforeAutospacing="1" w:after="100" w:afterAutospacing="1"/>
              <w:jc w:val="both"/>
              <w:rPr>
                <w:rFonts w:cstheme="minorHAnsi"/>
              </w:rPr>
            </w:pPr>
          </w:p>
        </w:tc>
        <w:tc>
          <w:tcPr>
            <w:tcW w:w="1453" w:type="dxa"/>
            <w:vAlign w:val="center"/>
          </w:tcPr>
          <w:p w14:paraId="76860713" w14:textId="06B5AFF2" w:rsidR="004C72FC" w:rsidRPr="00F00915" w:rsidRDefault="004C72FC" w:rsidP="004C72FC">
            <w:pPr>
              <w:spacing w:before="100" w:beforeAutospacing="1" w:after="100" w:afterAutospacing="1"/>
              <w:jc w:val="both"/>
              <w:rPr>
                <w:rFonts w:asciiTheme="minorHAnsi" w:hAnsiTheme="minorHAnsi" w:cstheme="minorHAnsi"/>
                <w:color w:val="000000"/>
              </w:rPr>
            </w:pPr>
            <w:r w:rsidRPr="00F00915">
              <w:rPr>
                <w:rFonts w:asciiTheme="minorHAnsi" w:hAnsiTheme="minorHAnsi" w:cstheme="minorHAnsi"/>
                <w:color w:val="000000"/>
              </w:rPr>
              <w:t>2020-292</w:t>
            </w:r>
          </w:p>
        </w:tc>
        <w:tc>
          <w:tcPr>
            <w:tcW w:w="7852" w:type="dxa"/>
            <w:vAlign w:val="center"/>
          </w:tcPr>
          <w:p w14:paraId="0ECA64EF" w14:textId="76312BC0" w:rsidR="004C72FC" w:rsidRPr="00F00915" w:rsidRDefault="004C72FC" w:rsidP="004C72FC">
            <w:pPr>
              <w:spacing w:before="100" w:beforeAutospacing="1" w:after="100" w:afterAutospacing="1"/>
              <w:jc w:val="both"/>
              <w:rPr>
                <w:rFonts w:asciiTheme="minorHAnsi" w:hAnsiTheme="minorHAnsi" w:cstheme="minorHAnsi"/>
                <w:color w:val="000000"/>
              </w:rPr>
            </w:pPr>
            <w:r w:rsidRPr="00F00915">
              <w:rPr>
                <w:rFonts w:asciiTheme="minorHAnsi" w:hAnsiTheme="minorHAnsi" w:cstheme="minorHAnsi"/>
                <w:color w:val="000000"/>
              </w:rPr>
              <w:t xml:space="preserve">Abertura de 1 furo de água equipado com bomba manual no B. </w:t>
            </w:r>
            <w:proofErr w:type="spellStart"/>
            <w:r w:rsidRPr="00F00915">
              <w:rPr>
                <w:rFonts w:asciiTheme="minorHAnsi" w:hAnsiTheme="minorHAnsi" w:cstheme="minorHAnsi"/>
                <w:color w:val="000000"/>
              </w:rPr>
              <w:t>Mafarinha</w:t>
            </w:r>
            <w:proofErr w:type="spellEnd"/>
            <w:r w:rsidRPr="00F00915">
              <w:rPr>
                <w:rFonts w:asciiTheme="minorHAnsi" w:hAnsiTheme="minorHAnsi" w:cstheme="minorHAnsi"/>
                <w:color w:val="000000"/>
              </w:rPr>
              <w:t>, UC "J", Q. 1.</w:t>
            </w:r>
          </w:p>
        </w:tc>
        <w:tc>
          <w:tcPr>
            <w:tcW w:w="1614" w:type="dxa"/>
          </w:tcPr>
          <w:p w14:paraId="058ED036" w14:textId="47A3E74D" w:rsidR="004C72FC" w:rsidRPr="00F00915" w:rsidRDefault="004C72FC" w:rsidP="004C72FC">
            <w:pPr>
              <w:spacing w:before="100" w:beforeAutospacing="1" w:after="100" w:afterAutospacing="1"/>
              <w:jc w:val="both"/>
              <w:rPr>
                <w:rFonts w:asciiTheme="minorHAnsi" w:hAnsiTheme="minorHAnsi" w:cstheme="minorHAnsi"/>
              </w:rPr>
            </w:pPr>
            <w:r w:rsidRPr="00F00915">
              <w:rPr>
                <w:rFonts w:asciiTheme="minorHAnsi" w:hAnsiTheme="minorHAnsi" w:cstheme="minorHAnsi"/>
              </w:rPr>
              <w:t>Concluída</w:t>
            </w:r>
          </w:p>
        </w:tc>
      </w:tr>
      <w:tr w:rsidR="004C72FC" w:rsidRPr="00856FA8" w14:paraId="57291A8F"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B9A388B" w14:textId="0A6DA7DA" w:rsidR="004C72FC" w:rsidRPr="004C72FC"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93</w:t>
            </w:r>
          </w:p>
        </w:tc>
        <w:tc>
          <w:tcPr>
            <w:tcW w:w="1479" w:type="dxa"/>
            <w:vMerge/>
          </w:tcPr>
          <w:p w14:paraId="0677E299" w14:textId="77777777" w:rsidR="004C72FC" w:rsidRPr="00047F66"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3CC49574" w14:textId="1B4CDCDA"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2020-315</w:t>
            </w:r>
          </w:p>
        </w:tc>
        <w:tc>
          <w:tcPr>
            <w:tcW w:w="7852" w:type="dxa"/>
            <w:vAlign w:val="center"/>
          </w:tcPr>
          <w:p w14:paraId="403CC09A" w14:textId="436B99D5" w:rsidR="004C72FC" w:rsidRPr="00047F66" w:rsidRDefault="004C72FC" w:rsidP="006510C2">
            <w:pPr>
              <w:spacing w:before="100" w:beforeAutospacing="1" w:after="100" w:afterAutospacing="1"/>
              <w:jc w:val="both"/>
              <w:rPr>
                <w:rFonts w:asciiTheme="minorHAnsi" w:hAnsiTheme="minorHAnsi" w:cstheme="minorHAnsi"/>
              </w:rPr>
            </w:pPr>
            <w:r w:rsidRPr="00327D5D">
              <w:rPr>
                <w:rFonts w:asciiTheme="minorHAnsi" w:hAnsiTheme="minorHAnsi" w:cstheme="minorHAnsi"/>
                <w:color w:val="000000"/>
              </w:rPr>
              <w:t>Construção de Sanitário Público no âmbito d</w:t>
            </w:r>
            <w:r>
              <w:rPr>
                <w:rFonts w:asciiTheme="minorHAnsi" w:hAnsiTheme="minorHAnsi" w:cstheme="minorHAnsi"/>
                <w:color w:val="000000"/>
              </w:rPr>
              <w:t>a</w:t>
            </w:r>
            <w:r w:rsidRPr="00327D5D">
              <w:rPr>
                <w:rFonts w:asciiTheme="minorHAnsi" w:hAnsiTheme="minorHAnsi" w:cstheme="minorHAnsi"/>
                <w:color w:val="000000"/>
              </w:rPr>
              <w:t xml:space="preserve"> COVID-19</w:t>
            </w:r>
            <w:r>
              <w:rPr>
                <w:rFonts w:asciiTheme="minorHAnsi" w:hAnsiTheme="minorHAnsi" w:cstheme="minorHAnsi"/>
                <w:color w:val="000000"/>
              </w:rPr>
              <w:t>.</w:t>
            </w:r>
          </w:p>
        </w:tc>
        <w:tc>
          <w:tcPr>
            <w:tcW w:w="1614" w:type="dxa"/>
          </w:tcPr>
          <w:p w14:paraId="75B5B68C" w14:textId="0BFDD042" w:rsidR="004C72FC" w:rsidRPr="00047F66"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044DFA52"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EECC9F9" w14:textId="727A8E5B"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94</w:t>
            </w:r>
          </w:p>
        </w:tc>
        <w:tc>
          <w:tcPr>
            <w:tcW w:w="1479" w:type="dxa"/>
            <w:vMerge/>
          </w:tcPr>
          <w:p w14:paraId="3D0D301F" w14:textId="77777777"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752A3C46" w14:textId="232B2EA6" w:rsidR="004C72FC" w:rsidRPr="006510C2" w:rsidRDefault="004C72FC" w:rsidP="004C72FC">
            <w:pPr>
              <w:spacing w:before="100" w:beforeAutospacing="1" w:after="100" w:afterAutospacing="1"/>
              <w:jc w:val="both"/>
              <w:rPr>
                <w:rFonts w:asciiTheme="minorHAnsi" w:hAnsiTheme="minorHAnsi" w:cstheme="minorHAnsi"/>
              </w:rPr>
            </w:pPr>
            <w:r w:rsidRPr="00A37C78">
              <w:rPr>
                <w:rFonts w:asciiTheme="minorHAnsi" w:hAnsiTheme="minorHAnsi" w:cstheme="minorHAnsi"/>
                <w:color w:val="000000"/>
              </w:rPr>
              <w:t>2020-62</w:t>
            </w:r>
          </w:p>
        </w:tc>
        <w:tc>
          <w:tcPr>
            <w:tcW w:w="7852" w:type="dxa"/>
            <w:vAlign w:val="center"/>
          </w:tcPr>
          <w:p w14:paraId="3DFBE6DC" w14:textId="11F9672F" w:rsidR="004C72FC" w:rsidRPr="006510C2" w:rsidRDefault="004C72FC" w:rsidP="006510C2">
            <w:pPr>
              <w:spacing w:before="100" w:beforeAutospacing="1" w:after="100" w:afterAutospacing="1"/>
              <w:jc w:val="both"/>
              <w:rPr>
                <w:rFonts w:asciiTheme="minorHAnsi" w:hAnsiTheme="minorHAnsi" w:cstheme="minorHAnsi"/>
              </w:rPr>
            </w:pPr>
            <w:proofErr w:type="spellStart"/>
            <w:r w:rsidRPr="00327D5D">
              <w:rPr>
                <w:rFonts w:asciiTheme="minorHAnsi" w:hAnsiTheme="minorHAnsi" w:cstheme="minorHAnsi"/>
                <w:color w:val="000000"/>
              </w:rPr>
              <w:t>Pavimentacão</w:t>
            </w:r>
            <w:proofErr w:type="spellEnd"/>
            <w:r w:rsidRPr="00327D5D">
              <w:rPr>
                <w:rFonts w:asciiTheme="minorHAnsi" w:hAnsiTheme="minorHAnsi" w:cstheme="minorHAnsi"/>
                <w:color w:val="000000"/>
              </w:rPr>
              <w:t xml:space="preserve"> da estrada no Bairro Central, UC “A” incluindo valas de drenagem</w:t>
            </w:r>
            <w:r>
              <w:rPr>
                <w:rFonts w:asciiTheme="minorHAnsi" w:hAnsiTheme="minorHAnsi" w:cstheme="minorHAnsi"/>
                <w:color w:val="000000"/>
              </w:rPr>
              <w:t>.</w:t>
            </w:r>
          </w:p>
        </w:tc>
        <w:tc>
          <w:tcPr>
            <w:tcW w:w="1614" w:type="dxa"/>
          </w:tcPr>
          <w:p w14:paraId="03D45859" w14:textId="5CCAE074" w:rsidR="004C72FC" w:rsidRPr="006510C2" w:rsidRDefault="004C72FC" w:rsidP="006510C2">
            <w:pPr>
              <w:spacing w:before="100" w:beforeAutospacing="1" w:after="100" w:afterAutospacing="1"/>
              <w:jc w:val="both"/>
              <w:rPr>
                <w:rFonts w:asciiTheme="minorHAnsi" w:hAnsiTheme="minorHAnsi" w:cstheme="minorHAnsi"/>
              </w:rPr>
            </w:pPr>
            <w:r w:rsidRPr="00A37C78">
              <w:rPr>
                <w:rFonts w:asciiTheme="minorHAnsi" w:hAnsiTheme="minorHAnsi" w:cstheme="minorHAnsi"/>
              </w:rPr>
              <w:t>Em obras</w:t>
            </w:r>
          </w:p>
        </w:tc>
      </w:tr>
      <w:tr w:rsidR="004C72FC" w:rsidRPr="00856FA8" w14:paraId="3816CD1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23C6C838" w14:textId="32DB20FE"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95</w:t>
            </w:r>
          </w:p>
        </w:tc>
        <w:tc>
          <w:tcPr>
            <w:tcW w:w="1479" w:type="dxa"/>
            <w:vMerge/>
          </w:tcPr>
          <w:p w14:paraId="1BFBC6B7" w14:textId="5C9FDBD4"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25032111" w14:textId="4EBCD9C1" w:rsidR="004C72FC" w:rsidRPr="00F00915" w:rsidRDefault="004C72FC" w:rsidP="004C72FC">
            <w:pPr>
              <w:spacing w:before="100" w:beforeAutospacing="1" w:after="100" w:afterAutospacing="1"/>
              <w:jc w:val="both"/>
              <w:rPr>
                <w:rFonts w:asciiTheme="minorHAnsi" w:hAnsiTheme="minorHAnsi" w:cstheme="minorHAnsi"/>
                <w:color w:val="000000"/>
              </w:rPr>
            </w:pPr>
            <w:r w:rsidRPr="00F00915">
              <w:rPr>
                <w:rFonts w:asciiTheme="minorHAnsi" w:hAnsiTheme="minorHAnsi" w:cstheme="minorHAnsi"/>
                <w:color w:val="000000"/>
              </w:rPr>
              <w:t>202</w:t>
            </w:r>
            <w:r>
              <w:rPr>
                <w:rFonts w:asciiTheme="minorHAnsi" w:hAnsiTheme="minorHAnsi" w:cstheme="minorHAnsi"/>
                <w:color w:val="000000"/>
              </w:rPr>
              <w:t>1</w:t>
            </w:r>
            <w:r w:rsidRPr="00F00915">
              <w:rPr>
                <w:rFonts w:asciiTheme="minorHAnsi" w:hAnsiTheme="minorHAnsi" w:cstheme="minorHAnsi"/>
                <w:color w:val="000000"/>
              </w:rPr>
              <w:t>-</w:t>
            </w:r>
            <w:r>
              <w:rPr>
                <w:rFonts w:asciiTheme="minorHAnsi" w:hAnsiTheme="minorHAnsi" w:cstheme="minorHAnsi"/>
                <w:color w:val="000000"/>
              </w:rPr>
              <w:t>2135</w:t>
            </w:r>
          </w:p>
        </w:tc>
        <w:tc>
          <w:tcPr>
            <w:tcW w:w="7852" w:type="dxa"/>
            <w:vAlign w:val="center"/>
          </w:tcPr>
          <w:p w14:paraId="041840B4" w14:textId="31D0BE09" w:rsidR="004C72FC" w:rsidRPr="00F00915" w:rsidRDefault="004C72FC" w:rsidP="004C72FC">
            <w:pPr>
              <w:spacing w:before="100" w:beforeAutospacing="1" w:after="100" w:afterAutospacing="1"/>
              <w:jc w:val="both"/>
              <w:rPr>
                <w:rFonts w:asciiTheme="minorHAnsi" w:hAnsiTheme="minorHAnsi" w:cstheme="minorHAnsi"/>
                <w:color w:val="000000"/>
              </w:rPr>
            </w:pPr>
            <w:r w:rsidRPr="00F00915">
              <w:rPr>
                <w:rFonts w:asciiTheme="minorHAnsi" w:hAnsiTheme="minorHAnsi" w:cstheme="minorHAnsi"/>
                <w:color w:val="000000"/>
              </w:rPr>
              <w:t xml:space="preserve">Construção em </w:t>
            </w:r>
            <w:proofErr w:type="spellStart"/>
            <w:r w:rsidRPr="00F00915">
              <w:rPr>
                <w:rFonts w:asciiTheme="minorHAnsi" w:hAnsiTheme="minorHAnsi" w:cstheme="minorHAnsi"/>
                <w:color w:val="000000"/>
              </w:rPr>
              <w:t>Pavé</w:t>
            </w:r>
            <w:proofErr w:type="spellEnd"/>
            <w:r w:rsidRPr="00F00915">
              <w:rPr>
                <w:rFonts w:asciiTheme="minorHAnsi" w:hAnsiTheme="minorHAnsi" w:cstheme="minorHAnsi"/>
                <w:color w:val="000000"/>
              </w:rPr>
              <w:t xml:space="preserve"> da estrada que liga o </w:t>
            </w:r>
            <w:r>
              <w:rPr>
                <w:rFonts w:asciiTheme="minorHAnsi" w:hAnsiTheme="minorHAnsi" w:cstheme="minorHAnsi"/>
                <w:color w:val="000000"/>
              </w:rPr>
              <w:t>M</w:t>
            </w:r>
            <w:r w:rsidRPr="00F00915">
              <w:rPr>
                <w:rFonts w:asciiTheme="minorHAnsi" w:hAnsiTheme="minorHAnsi" w:cstheme="minorHAnsi"/>
                <w:color w:val="000000"/>
              </w:rPr>
              <w:t xml:space="preserve">ercado Central ao Mercado Manuel </w:t>
            </w:r>
            <w:proofErr w:type="spellStart"/>
            <w:r w:rsidRPr="00F00915">
              <w:rPr>
                <w:rFonts w:asciiTheme="minorHAnsi" w:hAnsiTheme="minorHAnsi" w:cstheme="minorHAnsi"/>
                <w:color w:val="000000"/>
              </w:rPr>
              <w:t>Cambezo</w:t>
            </w:r>
            <w:proofErr w:type="spellEnd"/>
            <w:r w:rsidRPr="00F00915">
              <w:rPr>
                <w:rFonts w:asciiTheme="minorHAnsi" w:hAnsiTheme="minorHAnsi" w:cstheme="minorHAnsi"/>
                <w:color w:val="000000"/>
              </w:rPr>
              <w:t xml:space="preserve"> (</w:t>
            </w:r>
            <w:proofErr w:type="spellStart"/>
            <w:r w:rsidRPr="00F00915">
              <w:rPr>
                <w:rFonts w:asciiTheme="minorHAnsi" w:hAnsiTheme="minorHAnsi" w:cstheme="minorHAnsi"/>
                <w:color w:val="000000"/>
              </w:rPr>
              <w:t>Nhamaiabwe</w:t>
            </w:r>
            <w:proofErr w:type="spellEnd"/>
            <w:r w:rsidRPr="00F00915">
              <w:rPr>
                <w:rFonts w:asciiTheme="minorHAnsi" w:hAnsiTheme="minorHAnsi" w:cstheme="minorHAnsi"/>
                <w:color w:val="000000"/>
              </w:rPr>
              <w:t>)</w:t>
            </w:r>
          </w:p>
        </w:tc>
        <w:tc>
          <w:tcPr>
            <w:tcW w:w="1614" w:type="dxa"/>
          </w:tcPr>
          <w:p w14:paraId="3176DD5C" w14:textId="780F15BF" w:rsidR="004C72FC" w:rsidRPr="00F00915" w:rsidRDefault="004C72FC" w:rsidP="004C72FC">
            <w:pPr>
              <w:spacing w:before="100" w:beforeAutospacing="1" w:after="100" w:afterAutospacing="1"/>
              <w:jc w:val="both"/>
              <w:rPr>
                <w:rFonts w:asciiTheme="minorHAnsi" w:hAnsiTheme="minorHAnsi" w:cstheme="minorHAnsi"/>
              </w:rPr>
            </w:pPr>
            <w:r>
              <w:rPr>
                <w:rFonts w:asciiTheme="minorHAnsi" w:hAnsiTheme="minorHAnsi" w:cstheme="minorHAnsi"/>
              </w:rPr>
              <w:t>Implementação do PARA</w:t>
            </w:r>
          </w:p>
        </w:tc>
      </w:tr>
      <w:tr w:rsidR="004C72FC" w:rsidRPr="00856FA8" w14:paraId="24A7830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3E88C0CE" w14:textId="1F0F76AF"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96</w:t>
            </w:r>
          </w:p>
        </w:tc>
        <w:tc>
          <w:tcPr>
            <w:tcW w:w="1479" w:type="dxa"/>
            <w:vMerge w:val="restart"/>
            <w:vAlign w:val="center"/>
          </w:tcPr>
          <w:p w14:paraId="1F596E56" w14:textId="3B729F41" w:rsidR="004C72FC" w:rsidRPr="006510C2" w:rsidRDefault="004C72FC"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Gorongosa</w:t>
            </w:r>
          </w:p>
        </w:tc>
        <w:tc>
          <w:tcPr>
            <w:tcW w:w="1453" w:type="dxa"/>
            <w:vAlign w:val="center"/>
          </w:tcPr>
          <w:p w14:paraId="60AAB26C" w14:textId="3786EF63" w:rsidR="004C72FC" w:rsidRPr="006510C2"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rPr>
              <w:t>2021-2032</w:t>
            </w:r>
          </w:p>
        </w:tc>
        <w:tc>
          <w:tcPr>
            <w:tcW w:w="7852" w:type="dxa"/>
            <w:vAlign w:val="center"/>
          </w:tcPr>
          <w:p w14:paraId="44EAA85E" w14:textId="5586FA1A" w:rsidR="004C72FC" w:rsidRPr="006510C2" w:rsidRDefault="004C72FC"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 xml:space="preserve">Construção de uma escola (anexa da EPC de </w:t>
            </w:r>
            <w:proofErr w:type="spellStart"/>
            <w:r w:rsidRPr="00F378A6">
              <w:rPr>
                <w:rFonts w:asciiTheme="minorHAnsi" w:hAnsiTheme="minorHAnsi" w:cstheme="minorHAnsi"/>
              </w:rPr>
              <w:t>Mapombuè</w:t>
            </w:r>
            <w:proofErr w:type="spellEnd"/>
            <w:r w:rsidRPr="00F378A6">
              <w:rPr>
                <w:rFonts w:asciiTheme="minorHAnsi" w:hAnsiTheme="minorHAnsi" w:cstheme="minorHAnsi"/>
              </w:rPr>
              <w:t>) com 3 salas de aulas, 1 bloco administrativo e um sanitário duplo.</w:t>
            </w:r>
          </w:p>
        </w:tc>
        <w:tc>
          <w:tcPr>
            <w:tcW w:w="1614" w:type="dxa"/>
            <w:vAlign w:val="center"/>
          </w:tcPr>
          <w:p w14:paraId="7949F0CB" w14:textId="3758E5C2" w:rsidR="004C72FC" w:rsidRPr="006510C2" w:rsidRDefault="004C72FC" w:rsidP="006510C2">
            <w:pPr>
              <w:spacing w:before="100" w:beforeAutospacing="1" w:after="100" w:afterAutospacing="1"/>
              <w:rPr>
                <w:rFonts w:asciiTheme="minorHAnsi" w:hAnsiTheme="minorHAnsi" w:cstheme="minorHAnsi"/>
                <w:sz w:val="18"/>
                <w:szCs w:val="18"/>
              </w:rPr>
            </w:pPr>
            <w:r w:rsidRPr="00F378A6">
              <w:rPr>
                <w:rFonts w:asciiTheme="minorHAnsi" w:hAnsiTheme="minorHAnsi" w:cstheme="minorHAnsi"/>
                <w:sz w:val="18"/>
                <w:szCs w:val="18"/>
              </w:rPr>
              <w:t>Contrato assinado</w:t>
            </w:r>
          </w:p>
        </w:tc>
      </w:tr>
      <w:tr w:rsidR="004C72FC" w:rsidRPr="00856FA8" w14:paraId="7C0A19D1"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92E1734" w14:textId="1A9935BF"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97</w:t>
            </w:r>
          </w:p>
        </w:tc>
        <w:tc>
          <w:tcPr>
            <w:tcW w:w="1479" w:type="dxa"/>
            <w:vMerge/>
            <w:vAlign w:val="center"/>
          </w:tcPr>
          <w:p w14:paraId="183CEBF4" w14:textId="77777777" w:rsidR="004C72FC" w:rsidRPr="00F378A6"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74349CBF" w14:textId="12D6DD74" w:rsidR="004C72FC" w:rsidRPr="00F378A6"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rPr>
              <w:t>2021-2035</w:t>
            </w:r>
          </w:p>
        </w:tc>
        <w:tc>
          <w:tcPr>
            <w:tcW w:w="7852" w:type="dxa"/>
            <w:vAlign w:val="center"/>
          </w:tcPr>
          <w:p w14:paraId="216E3291" w14:textId="217BF324" w:rsidR="004C72FC" w:rsidRPr="00F378A6"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rPr>
              <w:t xml:space="preserve">Construção de um pontão sobre o riacho de </w:t>
            </w:r>
            <w:proofErr w:type="spellStart"/>
            <w:r w:rsidRPr="00F378A6">
              <w:rPr>
                <w:rFonts w:asciiTheme="minorHAnsi" w:hAnsiTheme="minorHAnsi" w:cstheme="minorHAnsi"/>
              </w:rPr>
              <w:t>Matucudor</w:t>
            </w:r>
            <w:proofErr w:type="spellEnd"/>
            <w:r w:rsidRPr="00F378A6">
              <w:rPr>
                <w:rFonts w:asciiTheme="minorHAnsi" w:hAnsiTheme="minorHAnsi" w:cstheme="minorHAnsi"/>
              </w:rPr>
              <w:t xml:space="preserve"> para travessia de peões</w:t>
            </w:r>
          </w:p>
        </w:tc>
        <w:tc>
          <w:tcPr>
            <w:tcW w:w="1614" w:type="dxa"/>
            <w:vAlign w:val="center"/>
          </w:tcPr>
          <w:p w14:paraId="1B969CCD" w14:textId="2C6578E3" w:rsidR="004C72FC" w:rsidRPr="00F378A6" w:rsidRDefault="004C72FC" w:rsidP="004C72FC">
            <w:pPr>
              <w:spacing w:before="100" w:beforeAutospacing="1" w:after="100" w:afterAutospacing="1"/>
              <w:rPr>
                <w:rFonts w:asciiTheme="minorHAnsi" w:hAnsiTheme="minorHAnsi" w:cstheme="minorHAnsi"/>
              </w:rPr>
            </w:pPr>
            <w:r w:rsidRPr="00F378A6">
              <w:rPr>
                <w:rFonts w:asciiTheme="minorHAnsi" w:hAnsiTheme="minorHAnsi" w:cstheme="minorHAnsi"/>
              </w:rPr>
              <w:t>Implementação do PARA</w:t>
            </w:r>
          </w:p>
        </w:tc>
      </w:tr>
      <w:tr w:rsidR="004C72FC" w:rsidRPr="00856FA8" w14:paraId="757486F0"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4959562A" w14:textId="252CF26F"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98</w:t>
            </w:r>
          </w:p>
        </w:tc>
        <w:tc>
          <w:tcPr>
            <w:tcW w:w="1479" w:type="dxa"/>
            <w:vMerge/>
            <w:vAlign w:val="center"/>
          </w:tcPr>
          <w:p w14:paraId="034B67D2" w14:textId="77777777" w:rsidR="004C72FC" w:rsidRPr="006510C2" w:rsidRDefault="004C72FC" w:rsidP="0058024E">
            <w:pPr>
              <w:spacing w:before="100" w:beforeAutospacing="1" w:after="100" w:afterAutospacing="1"/>
              <w:jc w:val="both"/>
              <w:rPr>
                <w:rFonts w:asciiTheme="minorHAnsi" w:hAnsiTheme="minorHAnsi" w:cstheme="minorHAnsi"/>
              </w:rPr>
            </w:pPr>
          </w:p>
        </w:tc>
        <w:tc>
          <w:tcPr>
            <w:tcW w:w="1453" w:type="dxa"/>
            <w:vAlign w:val="center"/>
          </w:tcPr>
          <w:p w14:paraId="7D6D310E" w14:textId="59FF8F89" w:rsidR="004C72FC" w:rsidRPr="006510C2"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color w:val="000000"/>
              </w:rPr>
              <w:t>2021-2034</w:t>
            </w:r>
          </w:p>
        </w:tc>
        <w:tc>
          <w:tcPr>
            <w:tcW w:w="7852" w:type="dxa"/>
            <w:vAlign w:val="center"/>
          </w:tcPr>
          <w:p w14:paraId="7EDA9F9A" w14:textId="1AAC12EA" w:rsidR="004C72FC" w:rsidRPr="006510C2" w:rsidRDefault="004C72FC"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color w:val="000000"/>
              </w:rPr>
              <w:t xml:space="preserve">Abertura de um Furo água equipado com bomba submersível no Mercado </w:t>
            </w:r>
            <w:proofErr w:type="spellStart"/>
            <w:r w:rsidRPr="00F378A6">
              <w:rPr>
                <w:rFonts w:asciiTheme="minorHAnsi" w:hAnsiTheme="minorHAnsi" w:cstheme="minorHAnsi"/>
                <w:color w:val="000000"/>
              </w:rPr>
              <w:t>Nhambondo</w:t>
            </w:r>
            <w:proofErr w:type="spellEnd"/>
            <w:r w:rsidRPr="00F378A6">
              <w:rPr>
                <w:rFonts w:asciiTheme="minorHAnsi" w:hAnsiTheme="minorHAnsi" w:cstheme="minorHAnsi"/>
                <w:color w:val="000000"/>
              </w:rPr>
              <w:t xml:space="preserve"> incluindo uma vala drenagem</w:t>
            </w:r>
          </w:p>
        </w:tc>
        <w:tc>
          <w:tcPr>
            <w:tcW w:w="1614" w:type="dxa"/>
          </w:tcPr>
          <w:p w14:paraId="2429DF9E" w14:textId="3208049C"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F378A6">
              <w:rPr>
                <w:rFonts w:asciiTheme="minorHAnsi" w:hAnsiTheme="minorHAnsi" w:cstheme="minorHAnsi"/>
                <w:sz w:val="18"/>
                <w:szCs w:val="18"/>
              </w:rPr>
              <w:t>Contrato assinado</w:t>
            </w:r>
          </w:p>
        </w:tc>
      </w:tr>
      <w:tr w:rsidR="004C72FC" w:rsidRPr="00856FA8" w14:paraId="21820257"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7AEDF6FA" w14:textId="3DB5D504"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99</w:t>
            </w:r>
          </w:p>
        </w:tc>
        <w:tc>
          <w:tcPr>
            <w:tcW w:w="1479" w:type="dxa"/>
            <w:vMerge/>
            <w:vAlign w:val="center"/>
          </w:tcPr>
          <w:p w14:paraId="1628C5E4" w14:textId="77777777"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353C730D" w14:textId="3E435269" w:rsidR="004C72FC" w:rsidRPr="00F378A6" w:rsidRDefault="004C72FC" w:rsidP="004C72FC">
            <w:pPr>
              <w:shd w:val="clear" w:color="auto" w:fill="FFFFFF"/>
              <w:rPr>
                <w:rFonts w:asciiTheme="minorHAnsi" w:hAnsiTheme="minorHAnsi" w:cstheme="minorHAnsi"/>
                <w:color w:val="000000"/>
                <w:lang w:val="en-GB" w:eastAsia="en-GB"/>
              </w:rPr>
            </w:pPr>
            <w:r w:rsidRPr="00F378A6">
              <w:rPr>
                <w:rFonts w:asciiTheme="minorHAnsi" w:hAnsiTheme="minorHAnsi" w:cstheme="minorHAnsi"/>
                <w:color w:val="000000"/>
              </w:rPr>
              <w:t>2020-283</w:t>
            </w:r>
          </w:p>
        </w:tc>
        <w:tc>
          <w:tcPr>
            <w:tcW w:w="7852" w:type="dxa"/>
            <w:vAlign w:val="center"/>
          </w:tcPr>
          <w:p w14:paraId="6B168E8A" w14:textId="1E5EA5B6" w:rsidR="004C72FC" w:rsidRPr="00F378A6"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rPr>
              <w:t xml:space="preserve">Abertura de um furo de água de água no B. </w:t>
            </w:r>
            <w:proofErr w:type="spellStart"/>
            <w:r w:rsidRPr="00F378A6">
              <w:rPr>
                <w:rFonts w:asciiTheme="minorHAnsi" w:hAnsiTheme="minorHAnsi" w:cstheme="minorHAnsi"/>
              </w:rPr>
              <w:t>Nhataca</w:t>
            </w:r>
            <w:proofErr w:type="spellEnd"/>
            <w:r w:rsidRPr="00F378A6">
              <w:rPr>
                <w:rFonts w:asciiTheme="minorHAnsi" w:hAnsiTheme="minorHAnsi" w:cstheme="minorHAnsi"/>
              </w:rPr>
              <w:t xml:space="preserve"> 2.</w:t>
            </w:r>
          </w:p>
        </w:tc>
        <w:tc>
          <w:tcPr>
            <w:tcW w:w="1614" w:type="dxa"/>
          </w:tcPr>
          <w:p w14:paraId="5B6735A6" w14:textId="6184EA2D" w:rsidR="004C72FC" w:rsidRPr="00F378A6" w:rsidRDefault="004C72FC" w:rsidP="004C72FC">
            <w:pPr>
              <w:spacing w:before="100" w:beforeAutospacing="1" w:after="100" w:afterAutospacing="1"/>
              <w:jc w:val="both"/>
              <w:rPr>
                <w:rFonts w:asciiTheme="minorHAnsi" w:hAnsiTheme="minorHAnsi" w:cstheme="minorHAnsi"/>
                <w:sz w:val="18"/>
                <w:szCs w:val="18"/>
              </w:rPr>
            </w:pPr>
            <w:r w:rsidRPr="00F378A6">
              <w:rPr>
                <w:rFonts w:asciiTheme="minorHAnsi" w:hAnsiTheme="minorHAnsi" w:cstheme="minorHAnsi"/>
                <w:sz w:val="18"/>
                <w:szCs w:val="18"/>
              </w:rPr>
              <w:t>Contrato assinado</w:t>
            </w:r>
          </w:p>
        </w:tc>
      </w:tr>
      <w:tr w:rsidR="004C72FC" w:rsidRPr="00856FA8" w14:paraId="2BB71FFA"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5D12425F" w14:textId="0C2046C4" w:rsidR="004C72FC" w:rsidRPr="004C72FC" w:rsidRDefault="004C72FC" w:rsidP="004C72FC">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100</w:t>
            </w:r>
          </w:p>
        </w:tc>
        <w:tc>
          <w:tcPr>
            <w:tcW w:w="1479" w:type="dxa"/>
            <w:vMerge/>
            <w:vAlign w:val="center"/>
          </w:tcPr>
          <w:p w14:paraId="20891F57" w14:textId="77777777" w:rsidR="004C72FC" w:rsidRPr="00856FA8" w:rsidRDefault="004C72FC" w:rsidP="004C72FC">
            <w:pPr>
              <w:spacing w:before="100" w:beforeAutospacing="1" w:after="100" w:afterAutospacing="1"/>
              <w:jc w:val="both"/>
              <w:rPr>
                <w:rFonts w:asciiTheme="minorHAnsi" w:hAnsiTheme="minorHAnsi" w:cstheme="minorHAnsi"/>
              </w:rPr>
            </w:pPr>
          </w:p>
        </w:tc>
        <w:tc>
          <w:tcPr>
            <w:tcW w:w="1453" w:type="dxa"/>
            <w:vAlign w:val="center"/>
          </w:tcPr>
          <w:p w14:paraId="47840480" w14:textId="24F24E67" w:rsidR="004C72FC" w:rsidRPr="00F378A6" w:rsidRDefault="004C72FC" w:rsidP="004C72FC">
            <w:pPr>
              <w:spacing w:before="100" w:beforeAutospacing="1" w:after="100" w:afterAutospacing="1"/>
              <w:jc w:val="both"/>
              <w:rPr>
                <w:rFonts w:asciiTheme="minorHAnsi" w:hAnsiTheme="minorHAnsi" w:cstheme="minorHAnsi"/>
                <w:color w:val="FF0000"/>
              </w:rPr>
            </w:pPr>
            <w:r w:rsidRPr="00F378A6">
              <w:rPr>
                <w:rFonts w:asciiTheme="minorHAnsi" w:hAnsiTheme="minorHAnsi" w:cstheme="minorHAnsi"/>
                <w:color w:val="000000"/>
              </w:rPr>
              <w:t>2020-294</w:t>
            </w:r>
          </w:p>
        </w:tc>
        <w:tc>
          <w:tcPr>
            <w:tcW w:w="7852" w:type="dxa"/>
            <w:vAlign w:val="center"/>
          </w:tcPr>
          <w:p w14:paraId="2EAD8FAC" w14:textId="7EB67EA9" w:rsidR="004C72FC" w:rsidRPr="00F378A6"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color w:val="000000"/>
              </w:rPr>
              <w:t xml:space="preserve">Abertura de um furo de água no B. </w:t>
            </w:r>
            <w:proofErr w:type="spellStart"/>
            <w:r w:rsidRPr="00F378A6">
              <w:rPr>
                <w:rFonts w:asciiTheme="minorHAnsi" w:hAnsiTheme="minorHAnsi" w:cstheme="minorHAnsi"/>
                <w:color w:val="000000"/>
              </w:rPr>
              <w:t>Nhambondo</w:t>
            </w:r>
            <w:proofErr w:type="spellEnd"/>
            <w:r w:rsidRPr="00F378A6">
              <w:rPr>
                <w:rFonts w:asciiTheme="minorHAnsi" w:hAnsiTheme="minorHAnsi" w:cstheme="minorHAnsi"/>
                <w:color w:val="000000"/>
              </w:rPr>
              <w:t>.</w:t>
            </w:r>
          </w:p>
        </w:tc>
        <w:tc>
          <w:tcPr>
            <w:tcW w:w="1614" w:type="dxa"/>
          </w:tcPr>
          <w:p w14:paraId="536D85E9" w14:textId="3A2610E8" w:rsidR="004C72FC" w:rsidRPr="00F378A6" w:rsidRDefault="004C72FC" w:rsidP="004C72FC">
            <w:pPr>
              <w:spacing w:before="100" w:beforeAutospacing="1" w:after="100" w:afterAutospacing="1"/>
              <w:jc w:val="both"/>
              <w:rPr>
                <w:rFonts w:asciiTheme="minorHAnsi" w:hAnsiTheme="minorHAnsi" w:cstheme="minorHAnsi"/>
                <w:sz w:val="18"/>
                <w:szCs w:val="18"/>
              </w:rPr>
            </w:pPr>
            <w:r w:rsidRPr="00F378A6">
              <w:rPr>
                <w:rFonts w:asciiTheme="minorHAnsi" w:hAnsiTheme="minorHAnsi" w:cstheme="minorHAnsi"/>
                <w:sz w:val="18"/>
                <w:szCs w:val="18"/>
              </w:rPr>
              <w:t>Contrato assinado</w:t>
            </w:r>
          </w:p>
        </w:tc>
      </w:tr>
      <w:tr w:rsidR="004C72FC" w:rsidRPr="00856FA8" w14:paraId="37459BB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12699D87" w14:textId="4A7F6C20"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101</w:t>
            </w:r>
          </w:p>
        </w:tc>
        <w:tc>
          <w:tcPr>
            <w:tcW w:w="1479" w:type="dxa"/>
            <w:vAlign w:val="center"/>
          </w:tcPr>
          <w:p w14:paraId="78CCECBA" w14:textId="32DEA0A1" w:rsidR="004C72FC" w:rsidRPr="006510C2" w:rsidRDefault="004C72FC"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Marromeu</w:t>
            </w:r>
          </w:p>
        </w:tc>
        <w:tc>
          <w:tcPr>
            <w:tcW w:w="1453" w:type="dxa"/>
            <w:vAlign w:val="center"/>
          </w:tcPr>
          <w:p w14:paraId="51A8D3DB" w14:textId="7FCD94F6" w:rsidR="004C72FC" w:rsidRPr="006510C2"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rPr>
              <w:t>2021-2004</w:t>
            </w:r>
          </w:p>
        </w:tc>
        <w:tc>
          <w:tcPr>
            <w:tcW w:w="7852" w:type="dxa"/>
            <w:vAlign w:val="center"/>
          </w:tcPr>
          <w:p w14:paraId="68A28D9C" w14:textId="42245765" w:rsidR="004C72FC" w:rsidRPr="006510C2" w:rsidRDefault="004C72FC"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 xml:space="preserve">Construção do Posto de Saúde de Kenneth </w:t>
            </w:r>
            <w:proofErr w:type="spellStart"/>
            <w:r w:rsidRPr="00F378A6">
              <w:rPr>
                <w:rFonts w:asciiTheme="minorHAnsi" w:hAnsiTheme="minorHAnsi" w:cstheme="minorHAnsi"/>
              </w:rPr>
              <w:t>Kaunda</w:t>
            </w:r>
            <w:proofErr w:type="spellEnd"/>
            <w:r w:rsidRPr="00F378A6">
              <w:rPr>
                <w:rFonts w:asciiTheme="minorHAnsi" w:hAnsiTheme="minorHAnsi" w:cstheme="minorHAnsi"/>
              </w:rPr>
              <w:t>.</w:t>
            </w:r>
          </w:p>
        </w:tc>
        <w:tc>
          <w:tcPr>
            <w:tcW w:w="1614" w:type="dxa"/>
          </w:tcPr>
          <w:p w14:paraId="3F1F8532" w14:textId="22A6ADA5"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F378A6">
              <w:rPr>
                <w:rFonts w:asciiTheme="minorHAnsi" w:hAnsiTheme="minorHAnsi" w:cstheme="minorHAnsi"/>
                <w:sz w:val="18"/>
                <w:szCs w:val="18"/>
              </w:rPr>
              <w:t>Contrato assinado</w:t>
            </w:r>
          </w:p>
        </w:tc>
      </w:tr>
      <w:tr w:rsidR="004C72FC" w:rsidRPr="00856FA8" w14:paraId="41EFE47E" w14:textId="77777777" w:rsidTr="004C72FC">
        <w:tc>
          <w:tcPr>
            <w:tcW w:w="552" w:type="dxa"/>
            <w:tcBorders>
              <w:top w:val="single" w:sz="4" w:space="0" w:color="auto"/>
              <w:left w:val="single" w:sz="4" w:space="0" w:color="auto"/>
              <w:bottom w:val="single" w:sz="4" w:space="0" w:color="auto"/>
              <w:right w:val="nil"/>
            </w:tcBorders>
            <w:shd w:val="clear" w:color="auto" w:fill="auto"/>
            <w:vAlign w:val="center"/>
          </w:tcPr>
          <w:p w14:paraId="047493EE" w14:textId="33D323A5" w:rsidR="004C72FC" w:rsidRPr="006510C2" w:rsidRDefault="004C72FC" w:rsidP="006510C2">
            <w:pPr>
              <w:spacing w:before="100" w:beforeAutospacing="1" w:after="100" w:afterAutospacing="1"/>
              <w:rPr>
                <w:rFonts w:asciiTheme="minorHAnsi" w:hAnsiTheme="minorHAnsi" w:cstheme="minorHAnsi"/>
              </w:rPr>
            </w:pPr>
            <w:r w:rsidRPr="004C72FC">
              <w:rPr>
                <w:rFonts w:asciiTheme="minorHAnsi" w:hAnsiTheme="minorHAnsi" w:cstheme="minorHAnsi"/>
                <w:color w:val="000000"/>
              </w:rPr>
              <w:t>102</w:t>
            </w:r>
          </w:p>
        </w:tc>
        <w:tc>
          <w:tcPr>
            <w:tcW w:w="1479" w:type="dxa"/>
            <w:vMerge w:val="restart"/>
            <w:vAlign w:val="center"/>
          </w:tcPr>
          <w:p w14:paraId="075BC504" w14:textId="377D06DB" w:rsidR="004C72FC" w:rsidRPr="006510C2" w:rsidRDefault="004C72FC" w:rsidP="006510C2">
            <w:pPr>
              <w:spacing w:before="100" w:beforeAutospacing="1" w:after="100" w:afterAutospacing="1"/>
              <w:rPr>
                <w:rFonts w:asciiTheme="minorHAnsi" w:hAnsiTheme="minorHAnsi" w:cstheme="minorHAnsi"/>
              </w:rPr>
            </w:pPr>
            <w:proofErr w:type="spellStart"/>
            <w:r w:rsidRPr="00F378A6">
              <w:rPr>
                <w:rFonts w:asciiTheme="minorHAnsi" w:hAnsiTheme="minorHAnsi" w:cstheme="minorHAnsi"/>
              </w:rPr>
              <w:t>Nhamatanda</w:t>
            </w:r>
            <w:proofErr w:type="spellEnd"/>
          </w:p>
        </w:tc>
        <w:tc>
          <w:tcPr>
            <w:tcW w:w="1453" w:type="dxa"/>
            <w:vAlign w:val="center"/>
          </w:tcPr>
          <w:p w14:paraId="72FC271C" w14:textId="527CCBC3" w:rsidR="004C72FC" w:rsidRPr="006510C2" w:rsidRDefault="004C72FC" w:rsidP="004C72FC">
            <w:pPr>
              <w:spacing w:before="100" w:beforeAutospacing="1" w:after="100" w:afterAutospacing="1"/>
              <w:jc w:val="both"/>
              <w:rPr>
                <w:rFonts w:asciiTheme="minorHAnsi" w:hAnsiTheme="minorHAnsi" w:cstheme="minorHAnsi"/>
              </w:rPr>
            </w:pPr>
            <w:r w:rsidRPr="00F378A6">
              <w:rPr>
                <w:rFonts w:asciiTheme="minorHAnsi" w:hAnsiTheme="minorHAnsi" w:cstheme="minorHAnsi"/>
              </w:rPr>
              <w:t>2020-226</w:t>
            </w:r>
          </w:p>
        </w:tc>
        <w:tc>
          <w:tcPr>
            <w:tcW w:w="7852" w:type="dxa"/>
          </w:tcPr>
          <w:p w14:paraId="66A1DCBA" w14:textId="0739A013" w:rsidR="004C72FC" w:rsidRPr="006510C2" w:rsidRDefault="004C72FC"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Abertura de um furo de água equipado com uma bomba manual.</w:t>
            </w:r>
          </w:p>
        </w:tc>
        <w:tc>
          <w:tcPr>
            <w:tcW w:w="1614" w:type="dxa"/>
          </w:tcPr>
          <w:p w14:paraId="6A9DC733" w14:textId="116643DD" w:rsidR="004C72FC" w:rsidRPr="006510C2" w:rsidRDefault="004C72FC" w:rsidP="006510C2">
            <w:pPr>
              <w:spacing w:before="100" w:beforeAutospacing="1" w:after="100" w:afterAutospacing="1"/>
              <w:jc w:val="both"/>
              <w:rPr>
                <w:rFonts w:asciiTheme="minorHAnsi" w:hAnsiTheme="minorHAnsi" w:cstheme="minorHAnsi"/>
                <w:sz w:val="18"/>
                <w:szCs w:val="18"/>
              </w:rPr>
            </w:pPr>
            <w:r w:rsidRPr="00F378A6">
              <w:rPr>
                <w:rFonts w:asciiTheme="minorHAnsi" w:hAnsiTheme="minorHAnsi" w:cstheme="minorHAnsi"/>
                <w:sz w:val="18"/>
                <w:szCs w:val="18"/>
              </w:rPr>
              <w:t>Concluída</w:t>
            </w:r>
          </w:p>
        </w:tc>
      </w:tr>
      <w:tr w:rsidR="005D1AE6" w:rsidRPr="00856FA8" w14:paraId="1CB9053D" w14:textId="77777777" w:rsidTr="004C72FC">
        <w:tc>
          <w:tcPr>
            <w:tcW w:w="552" w:type="dxa"/>
            <w:vAlign w:val="center"/>
          </w:tcPr>
          <w:p w14:paraId="2B1D7E02" w14:textId="75A4A536" w:rsidR="005D1AE6" w:rsidRPr="006510C2" w:rsidRDefault="005D1AE6" w:rsidP="006510C2">
            <w:pPr>
              <w:spacing w:before="100" w:beforeAutospacing="1" w:after="100" w:afterAutospacing="1"/>
              <w:rPr>
                <w:rFonts w:asciiTheme="minorHAnsi" w:hAnsiTheme="minorHAnsi" w:cstheme="minorHAnsi"/>
              </w:rPr>
            </w:pPr>
            <w:r w:rsidRPr="006510C2">
              <w:rPr>
                <w:rFonts w:asciiTheme="minorHAnsi" w:hAnsiTheme="minorHAnsi" w:cstheme="minorHAnsi"/>
                <w:color w:val="000000"/>
              </w:rPr>
              <w:t>10</w:t>
            </w:r>
            <w:r w:rsidR="004C72FC" w:rsidRPr="004C72FC">
              <w:rPr>
                <w:rFonts w:asciiTheme="minorHAnsi" w:hAnsiTheme="minorHAnsi" w:cstheme="minorHAnsi"/>
                <w:color w:val="000000"/>
              </w:rPr>
              <w:t>3</w:t>
            </w:r>
          </w:p>
        </w:tc>
        <w:tc>
          <w:tcPr>
            <w:tcW w:w="1479" w:type="dxa"/>
            <w:vMerge/>
          </w:tcPr>
          <w:p w14:paraId="2577CA1A" w14:textId="3A5C6905" w:rsidR="005D1AE6" w:rsidRPr="006510C2" w:rsidRDefault="005D1AE6" w:rsidP="0058024E">
            <w:pPr>
              <w:spacing w:before="100" w:beforeAutospacing="1" w:after="100" w:afterAutospacing="1"/>
              <w:jc w:val="both"/>
              <w:rPr>
                <w:rFonts w:asciiTheme="minorHAnsi" w:hAnsiTheme="minorHAnsi" w:cstheme="minorHAnsi"/>
              </w:rPr>
            </w:pPr>
          </w:p>
        </w:tc>
        <w:tc>
          <w:tcPr>
            <w:tcW w:w="1453" w:type="dxa"/>
            <w:vAlign w:val="center"/>
          </w:tcPr>
          <w:p w14:paraId="0408462E" w14:textId="48CB931F" w:rsidR="005D1AE6" w:rsidRPr="006510C2" w:rsidRDefault="005D1AE6" w:rsidP="005D1AE6">
            <w:pPr>
              <w:spacing w:before="100" w:beforeAutospacing="1" w:after="100" w:afterAutospacing="1"/>
              <w:jc w:val="both"/>
              <w:rPr>
                <w:rFonts w:asciiTheme="minorHAnsi" w:hAnsiTheme="minorHAnsi" w:cstheme="minorHAnsi"/>
              </w:rPr>
            </w:pPr>
            <w:r w:rsidRPr="00F378A6">
              <w:rPr>
                <w:rFonts w:asciiTheme="minorHAnsi" w:hAnsiTheme="minorHAnsi" w:cstheme="minorHAnsi"/>
              </w:rPr>
              <w:t>2021-2008</w:t>
            </w:r>
          </w:p>
        </w:tc>
        <w:tc>
          <w:tcPr>
            <w:tcW w:w="7852" w:type="dxa"/>
          </w:tcPr>
          <w:p w14:paraId="7F9103D5" w14:textId="1B4625B1" w:rsidR="005D1AE6" w:rsidRPr="006510C2" w:rsidRDefault="005D1AE6"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 xml:space="preserve">Construção com </w:t>
            </w:r>
            <w:proofErr w:type="spellStart"/>
            <w:r w:rsidRPr="00F378A6">
              <w:rPr>
                <w:rFonts w:asciiTheme="minorHAnsi" w:hAnsiTheme="minorHAnsi" w:cstheme="minorHAnsi"/>
              </w:rPr>
              <w:t>pavê</w:t>
            </w:r>
            <w:proofErr w:type="spellEnd"/>
            <w:r w:rsidRPr="00F378A6">
              <w:rPr>
                <w:rFonts w:asciiTheme="minorHAnsi" w:hAnsiTheme="minorHAnsi" w:cstheme="minorHAnsi"/>
              </w:rPr>
              <w:t xml:space="preserve"> da estrada no B. 25 de Junho com 300 m de comprimentos e 14 de largura</w:t>
            </w:r>
          </w:p>
        </w:tc>
        <w:tc>
          <w:tcPr>
            <w:tcW w:w="1614" w:type="dxa"/>
          </w:tcPr>
          <w:p w14:paraId="794D1203" w14:textId="6D20B7D0" w:rsidR="005D1AE6" w:rsidRPr="006510C2" w:rsidRDefault="005D1AE6" w:rsidP="006510C2">
            <w:pPr>
              <w:spacing w:before="100" w:beforeAutospacing="1" w:after="100" w:afterAutospacing="1"/>
              <w:jc w:val="both"/>
              <w:rPr>
                <w:rFonts w:asciiTheme="minorHAnsi" w:hAnsiTheme="minorHAnsi" w:cstheme="minorHAnsi"/>
                <w:sz w:val="18"/>
                <w:szCs w:val="18"/>
              </w:rPr>
            </w:pPr>
            <w:r w:rsidRPr="00F378A6">
              <w:rPr>
                <w:rFonts w:asciiTheme="minorHAnsi" w:hAnsiTheme="minorHAnsi" w:cstheme="minorHAnsi"/>
                <w:sz w:val="18"/>
                <w:szCs w:val="18"/>
              </w:rPr>
              <w:t>Contrato assinado</w:t>
            </w:r>
          </w:p>
        </w:tc>
      </w:tr>
      <w:tr w:rsidR="005D1AE6" w:rsidRPr="00856FA8" w14:paraId="054D4F0B" w14:textId="77777777" w:rsidTr="004C72FC">
        <w:tc>
          <w:tcPr>
            <w:tcW w:w="552" w:type="dxa"/>
            <w:vAlign w:val="center"/>
          </w:tcPr>
          <w:p w14:paraId="010AAA4A" w14:textId="475C7898" w:rsidR="005D1AE6" w:rsidRPr="006510C2" w:rsidRDefault="005D1AE6" w:rsidP="006510C2">
            <w:pPr>
              <w:spacing w:before="100" w:beforeAutospacing="1" w:after="100" w:afterAutospacing="1"/>
              <w:rPr>
                <w:rFonts w:asciiTheme="minorHAnsi" w:hAnsiTheme="minorHAnsi" w:cstheme="minorHAnsi"/>
              </w:rPr>
            </w:pPr>
            <w:r w:rsidRPr="004C72FC">
              <w:rPr>
                <w:rFonts w:asciiTheme="minorHAnsi" w:hAnsiTheme="minorHAnsi" w:cstheme="minorHAnsi"/>
              </w:rPr>
              <w:t>10</w:t>
            </w:r>
            <w:r w:rsidR="004C72FC" w:rsidRPr="004C72FC">
              <w:rPr>
                <w:rFonts w:asciiTheme="minorHAnsi" w:hAnsiTheme="minorHAnsi" w:cstheme="minorHAnsi"/>
              </w:rPr>
              <w:t>4</w:t>
            </w:r>
          </w:p>
        </w:tc>
        <w:tc>
          <w:tcPr>
            <w:tcW w:w="1479" w:type="dxa"/>
            <w:vMerge/>
          </w:tcPr>
          <w:p w14:paraId="1133840B" w14:textId="77777777" w:rsidR="005D1AE6" w:rsidRPr="006510C2" w:rsidRDefault="005D1AE6" w:rsidP="0058024E">
            <w:pPr>
              <w:spacing w:before="100" w:beforeAutospacing="1" w:after="100" w:afterAutospacing="1"/>
              <w:jc w:val="both"/>
              <w:rPr>
                <w:rFonts w:asciiTheme="minorHAnsi" w:hAnsiTheme="minorHAnsi" w:cstheme="minorHAnsi"/>
              </w:rPr>
            </w:pPr>
          </w:p>
        </w:tc>
        <w:tc>
          <w:tcPr>
            <w:tcW w:w="1453" w:type="dxa"/>
            <w:vAlign w:val="center"/>
          </w:tcPr>
          <w:p w14:paraId="59C9D2CA" w14:textId="68D5627E" w:rsidR="005D1AE6" w:rsidRPr="006510C2" w:rsidRDefault="005D1AE6" w:rsidP="005D1AE6">
            <w:pPr>
              <w:spacing w:before="100" w:beforeAutospacing="1" w:after="100" w:afterAutospacing="1"/>
              <w:jc w:val="both"/>
              <w:rPr>
                <w:rFonts w:asciiTheme="minorHAnsi" w:hAnsiTheme="minorHAnsi" w:cstheme="minorHAnsi"/>
              </w:rPr>
            </w:pPr>
            <w:r w:rsidRPr="00F378A6">
              <w:rPr>
                <w:rFonts w:asciiTheme="minorHAnsi" w:hAnsiTheme="minorHAnsi" w:cstheme="minorHAnsi"/>
              </w:rPr>
              <w:t>2020-</w:t>
            </w:r>
            <w:r>
              <w:rPr>
                <w:rFonts w:asciiTheme="minorHAnsi" w:hAnsiTheme="minorHAnsi" w:cstheme="minorHAnsi"/>
              </w:rPr>
              <w:t>235</w:t>
            </w:r>
          </w:p>
        </w:tc>
        <w:tc>
          <w:tcPr>
            <w:tcW w:w="7852" w:type="dxa"/>
            <w:vAlign w:val="center"/>
          </w:tcPr>
          <w:p w14:paraId="005D6574" w14:textId="61A94F67" w:rsidR="005D1AE6" w:rsidRPr="006510C2" w:rsidRDefault="005D1AE6"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 xml:space="preserve">Construção da ponte sobre o rio </w:t>
            </w:r>
            <w:proofErr w:type="spellStart"/>
            <w:r w:rsidRPr="00F378A6">
              <w:rPr>
                <w:rFonts w:asciiTheme="minorHAnsi" w:hAnsiTheme="minorHAnsi" w:cstheme="minorHAnsi"/>
              </w:rPr>
              <w:t>Nhamatanda</w:t>
            </w:r>
            <w:proofErr w:type="spellEnd"/>
          </w:p>
        </w:tc>
        <w:tc>
          <w:tcPr>
            <w:tcW w:w="1614" w:type="dxa"/>
          </w:tcPr>
          <w:p w14:paraId="1A09CEC0" w14:textId="06835C69" w:rsidR="005D1AE6" w:rsidRPr="006510C2" w:rsidRDefault="005D1AE6" w:rsidP="006510C2">
            <w:pPr>
              <w:spacing w:before="100" w:beforeAutospacing="1" w:after="100" w:afterAutospacing="1"/>
              <w:jc w:val="both"/>
              <w:rPr>
                <w:rFonts w:asciiTheme="minorHAnsi" w:hAnsiTheme="minorHAnsi" w:cstheme="minorHAnsi"/>
              </w:rPr>
            </w:pPr>
            <w:r w:rsidRPr="00F378A6">
              <w:rPr>
                <w:rFonts w:asciiTheme="minorHAnsi" w:hAnsiTheme="minorHAnsi" w:cstheme="minorHAnsi"/>
              </w:rPr>
              <w:t>Implementação do PARA</w:t>
            </w:r>
          </w:p>
        </w:tc>
      </w:tr>
    </w:tbl>
    <w:p w14:paraId="63A9BF9C" w14:textId="77777777" w:rsidR="004C3EAB" w:rsidRPr="008E3E86" w:rsidRDefault="004C3EAB" w:rsidP="009662FD">
      <w:pPr>
        <w:spacing w:before="100" w:beforeAutospacing="1" w:after="100" w:afterAutospacing="1" w:line="360" w:lineRule="auto"/>
        <w:jc w:val="both"/>
        <w:rPr>
          <w:rFonts w:cstheme="minorHAnsi"/>
          <w:sz w:val="24"/>
          <w:szCs w:val="24"/>
        </w:rPr>
      </w:pPr>
    </w:p>
    <w:sectPr w:rsidR="004C3EAB" w:rsidRPr="008E3E86" w:rsidSect="00856FA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3BD5" w14:textId="77777777" w:rsidR="00DD344C" w:rsidRDefault="00DD344C" w:rsidP="005E2803">
      <w:pPr>
        <w:spacing w:after="0" w:line="240" w:lineRule="auto"/>
      </w:pPr>
      <w:r>
        <w:separator/>
      </w:r>
    </w:p>
  </w:endnote>
  <w:endnote w:type="continuationSeparator" w:id="0">
    <w:p w14:paraId="5AEE2E98" w14:textId="77777777" w:rsidR="00DD344C" w:rsidRDefault="00DD344C" w:rsidP="005E2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9BA3" w14:textId="77777777" w:rsidR="00DD344C" w:rsidRDefault="00DD344C" w:rsidP="005E2803">
      <w:pPr>
        <w:spacing w:after="0" w:line="240" w:lineRule="auto"/>
      </w:pPr>
      <w:r>
        <w:separator/>
      </w:r>
    </w:p>
  </w:footnote>
  <w:footnote w:type="continuationSeparator" w:id="0">
    <w:p w14:paraId="6316D054" w14:textId="77777777" w:rsidR="00DD344C" w:rsidRDefault="00DD344C" w:rsidP="005E2803">
      <w:pPr>
        <w:spacing w:after="0" w:line="240" w:lineRule="auto"/>
      </w:pPr>
      <w:r>
        <w:continuationSeparator/>
      </w:r>
    </w:p>
  </w:footnote>
  <w:footnote w:id="1">
    <w:p w14:paraId="278F1469" w14:textId="21A143C4" w:rsidR="005F43F9" w:rsidRDefault="005F43F9" w:rsidP="005F43F9">
      <w:pPr>
        <w:pStyle w:val="FootnoteText"/>
        <w:jc w:val="both"/>
      </w:pPr>
      <w:r w:rsidRPr="00544367">
        <w:rPr>
          <w:rStyle w:val="FootnoteReference"/>
          <w:sz w:val="18"/>
          <w:szCs w:val="18"/>
        </w:rPr>
        <w:footnoteRef/>
      </w:r>
      <w:r w:rsidRPr="00544367">
        <w:rPr>
          <w:sz w:val="18"/>
          <w:szCs w:val="18"/>
        </w:rPr>
        <w:t xml:space="preserve"> Municípios de Chibuto, </w:t>
      </w:r>
      <w:proofErr w:type="spellStart"/>
      <w:r w:rsidRPr="00544367">
        <w:rPr>
          <w:sz w:val="18"/>
          <w:szCs w:val="18"/>
        </w:rPr>
        <w:t>Chókwè</w:t>
      </w:r>
      <w:proofErr w:type="spellEnd"/>
      <w:r w:rsidRPr="00544367">
        <w:rPr>
          <w:sz w:val="18"/>
          <w:szCs w:val="18"/>
        </w:rPr>
        <w:t xml:space="preserve">, Macia, </w:t>
      </w:r>
      <w:proofErr w:type="spellStart"/>
      <w:r w:rsidRPr="00544367">
        <w:rPr>
          <w:sz w:val="18"/>
          <w:szCs w:val="18"/>
        </w:rPr>
        <w:t>Mandlakaz</w:t>
      </w:r>
      <w:r w:rsidR="00646962">
        <w:rPr>
          <w:sz w:val="18"/>
          <w:szCs w:val="18"/>
        </w:rPr>
        <w:t>i</w:t>
      </w:r>
      <w:proofErr w:type="spellEnd"/>
      <w:r w:rsidRPr="00544367">
        <w:rPr>
          <w:sz w:val="18"/>
          <w:szCs w:val="18"/>
        </w:rPr>
        <w:t xml:space="preserve"> e Praia do Bilene e </w:t>
      </w:r>
      <w:proofErr w:type="spellStart"/>
      <w:r w:rsidRPr="00544367">
        <w:rPr>
          <w:sz w:val="18"/>
          <w:szCs w:val="18"/>
        </w:rPr>
        <w:t>Xai-Xai</w:t>
      </w:r>
      <w:proofErr w:type="spellEnd"/>
      <w:r w:rsidR="00646962">
        <w:rPr>
          <w:sz w:val="18"/>
          <w:szCs w:val="18"/>
        </w:rPr>
        <w:t>,</w:t>
      </w:r>
      <w:r w:rsidRPr="00544367">
        <w:rPr>
          <w:sz w:val="18"/>
          <w:szCs w:val="18"/>
        </w:rPr>
        <w:t xml:space="preserve"> na Província de Gaza; municípios de Beira, Dondo, Gorongosa, Marromeu, </w:t>
      </w:r>
      <w:proofErr w:type="spellStart"/>
      <w:r w:rsidRPr="00544367">
        <w:rPr>
          <w:sz w:val="18"/>
          <w:szCs w:val="18"/>
        </w:rPr>
        <w:t>Nhamatanda</w:t>
      </w:r>
      <w:proofErr w:type="spellEnd"/>
      <w:r w:rsidRPr="00544367">
        <w:rPr>
          <w:sz w:val="18"/>
          <w:szCs w:val="18"/>
        </w:rPr>
        <w:t xml:space="preserve">, na Província de Sofala; municípios de Alto </w:t>
      </w:r>
      <w:proofErr w:type="spellStart"/>
      <w:r w:rsidRPr="00544367">
        <w:rPr>
          <w:sz w:val="18"/>
          <w:szCs w:val="18"/>
        </w:rPr>
        <w:t>Molócuè</w:t>
      </w:r>
      <w:proofErr w:type="spellEnd"/>
      <w:r w:rsidRPr="00544367">
        <w:rPr>
          <w:sz w:val="18"/>
          <w:szCs w:val="18"/>
        </w:rPr>
        <w:t xml:space="preserve">, </w:t>
      </w:r>
      <w:proofErr w:type="spellStart"/>
      <w:r w:rsidRPr="00544367">
        <w:rPr>
          <w:sz w:val="18"/>
          <w:szCs w:val="18"/>
        </w:rPr>
        <w:t>Guruè</w:t>
      </w:r>
      <w:proofErr w:type="spellEnd"/>
      <w:r w:rsidRPr="00544367">
        <w:rPr>
          <w:sz w:val="18"/>
          <w:szCs w:val="18"/>
        </w:rPr>
        <w:t xml:space="preserve">, Maganja da Costa, </w:t>
      </w:r>
      <w:proofErr w:type="spellStart"/>
      <w:r w:rsidRPr="00544367">
        <w:rPr>
          <w:sz w:val="18"/>
          <w:szCs w:val="18"/>
        </w:rPr>
        <w:t>Milange</w:t>
      </w:r>
      <w:proofErr w:type="spellEnd"/>
      <w:r w:rsidRPr="00544367">
        <w:rPr>
          <w:sz w:val="18"/>
          <w:szCs w:val="18"/>
        </w:rPr>
        <w:t>, Mocuba e Quelimane</w:t>
      </w:r>
      <w:r w:rsidR="00646962">
        <w:rPr>
          <w:sz w:val="18"/>
          <w:szCs w:val="18"/>
        </w:rPr>
        <w:t>,</w:t>
      </w:r>
      <w:r w:rsidRPr="00544367">
        <w:rPr>
          <w:sz w:val="18"/>
          <w:szCs w:val="18"/>
        </w:rPr>
        <w:t xml:space="preserve"> na Província de Zambézia, e os municípios de </w:t>
      </w:r>
      <w:proofErr w:type="spellStart"/>
      <w:r w:rsidRPr="00544367">
        <w:rPr>
          <w:sz w:val="18"/>
          <w:szCs w:val="18"/>
        </w:rPr>
        <w:t>Cuamba</w:t>
      </w:r>
      <w:proofErr w:type="spellEnd"/>
      <w:r w:rsidRPr="00544367">
        <w:rPr>
          <w:sz w:val="18"/>
          <w:szCs w:val="18"/>
        </w:rPr>
        <w:t xml:space="preserve">, Lichinga, Mandimba, </w:t>
      </w:r>
      <w:proofErr w:type="spellStart"/>
      <w:r w:rsidRPr="00544367">
        <w:rPr>
          <w:sz w:val="18"/>
          <w:szCs w:val="18"/>
        </w:rPr>
        <w:t>Marrupa</w:t>
      </w:r>
      <w:proofErr w:type="spellEnd"/>
      <w:r w:rsidRPr="00544367">
        <w:rPr>
          <w:sz w:val="18"/>
          <w:szCs w:val="18"/>
        </w:rPr>
        <w:t xml:space="preserve"> e </w:t>
      </w:r>
      <w:proofErr w:type="spellStart"/>
      <w:r w:rsidRPr="00544367">
        <w:rPr>
          <w:sz w:val="18"/>
          <w:szCs w:val="18"/>
        </w:rPr>
        <w:t>Metangula</w:t>
      </w:r>
      <w:proofErr w:type="spellEnd"/>
      <w:r w:rsidR="00646962">
        <w:rPr>
          <w:sz w:val="18"/>
          <w:szCs w:val="18"/>
        </w:rPr>
        <w:t>,</w:t>
      </w:r>
      <w:r w:rsidRPr="00544367">
        <w:rPr>
          <w:sz w:val="18"/>
          <w:szCs w:val="18"/>
        </w:rPr>
        <w:t xml:space="preserve"> na Província de Niassa.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D79"/>
    <w:multiLevelType w:val="hybridMultilevel"/>
    <w:tmpl w:val="A2425894"/>
    <w:lvl w:ilvl="0" w:tplc="4E72EC5A">
      <w:start w:val="1"/>
      <w:numFmt w:val="lowerRoman"/>
      <w:lvlText w:val="(%1)"/>
      <w:lvlJc w:val="right"/>
      <w:pPr>
        <w:ind w:left="785" w:hanging="360"/>
      </w:pPr>
      <w:rPr>
        <w:rFonts w:hint="default"/>
      </w:rPr>
    </w:lvl>
    <w:lvl w:ilvl="1" w:tplc="08160019">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1" w15:restartNumberingAfterBreak="0">
    <w:nsid w:val="08C63BD6"/>
    <w:multiLevelType w:val="hybridMultilevel"/>
    <w:tmpl w:val="B1CE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42A3D"/>
    <w:multiLevelType w:val="multilevel"/>
    <w:tmpl w:val="617C5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4D7997"/>
    <w:multiLevelType w:val="hybridMultilevel"/>
    <w:tmpl w:val="DC6A8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A482D"/>
    <w:multiLevelType w:val="hybridMultilevel"/>
    <w:tmpl w:val="66A2B19C"/>
    <w:lvl w:ilvl="0" w:tplc="4828B7CE">
      <w:start w:val="1"/>
      <w:numFmt w:val="lowerRoman"/>
      <w:lvlText w:val="(%1)"/>
      <w:lvlJc w:val="left"/>
      <w:pPr>
        <w:ind w:left="720" w:hanging="360"/>
      </w:pPr>
      <w:rPr>
        <w:rFonts w:hint="default"/>
      </w:rPr>
    </w:lvl>
    <w:lvl w:ilvl="1" w:tplc="050880AE">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623E5"/>
    <w:multiLevelType w:val="hybridMultilevel"/>
    <w:tmpl w:val="595EF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75FD7"/>
    <w:multiLevelType w:val="hybridMultilevel"/>
    <w:tmpl w:val="EFB4827E"/>
    <w:lvl w:ilvl="0" w:tplc="0809001B">
      <w:start w:val="1"/>
      <w:numFmt w:val="lowerRoman"/>
      <w:lvlText w:val="%1."/>
      <w:lvlJc w:val="right"/>
      <w:pPr>
        <w:ind w:left="720" w:hanging="360"/>
      </w:pPr>
      <w:rPr>
        <w:rFonts w:cs="Times New Roman"/>
      </w:rPr>
    </w:lvl>
    <w:lvl w:ilvl="1" w:tplc="798A26FE">
      <w:start w:val="6"/>
      <w:numFmt w:val="bullet"/>
      <w:lvlText w:val="•"/>
      <w:lvlJc w:val="left"/>
      <w:pPr>
        <w:ind w:left="1440" w:hanging="360"/>
      </w:pPr>
      <w:rPr>
        <w:rFonts w:ascii="Calibri" w:eastAsiaTheme="minorEastAsi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17D39"/>
    <w:multiLevelType w:val="multilevel"/>
    <w:tmpl w:val="6AACC65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8283416"/>
    <w:multiLevelType w:val="hybridMultilevel"/>
    <w:tmpl w:val="C5026B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244C1"/>
    <w:multiLevelType w:val="hybridMultilevel"/>
    <w:tmpl w:val="24DE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54426"/>
    <w:multiLevelType w:val="multilevel"/>
    <w:tmpl w:val="6B2CE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7119D"/>
    <w:multiLevelType w:val="multilevel"/>
    <w:tmpl w:val="32C05046"/>
    <w:lvl w:ilvl="0">
      <w:start w:val="3"/>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5B3FD0"/>
    <w:multiLevelType w:val="hybridMultilevel"/>
    <w:tmpl w:val="0D0E2E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045994"/>
    <w:multiLevelType w:val="hybridMultilevel"/>
    <w:tmpl w:val="850227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BED47AE8">
      <w:start w:val="4"/>
      <w:numFmt w:val="lowerRoman"/>
      <w:lvlText w:val="%3)"/>
      <w:lvlJc w:val="left"/>
      <w:pPr>
        <w:ind w:left="2700" w:hanging="72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7260D"/>
    <w:multiLevelType w:val="hybridMultilevel"/>
    <w:tmpl w:val="DA907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47C45"/>
    <w:multiLevelType w:val="hybridMultilevel"/>
    <w:tmpl w:val="850227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BED47AE8">
      <w:start w:val="4"/>
      <w:numFmt w:val="lowerRoman"/>
      <w:lvlText w:val="%3)"/>
      <w:lvlJc w:val="left"/>
      <w:pPr>
        <w:ind w:left="2700" w:hanging="72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046BA"/>
    <w:multiLevelType w:val="hybridMultilevel"/>
    <w:tmpl w:val="BDE0C092"/>
    <w:lvl w:ilvl="0" w:tplc="4E72EC5A">
      <w:start w:val="1"/>
      <w:numFmt w:val="lowerRoman"/>
      <w:lvlText w:val="(%1)"/>
      <w:lvlJc w:val="right"/>
      <w:pPr>
        <w:ind w:left="720" w:hanging="360"/>
      </w:pPr>
      <w:rPr>
        <w:rFonts w:hint="default"/>
      </w:rPr>
    </w:lvl>
    <w:lvl w:ilvl="1" w:tplc="0816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9593C"/>
    <w:multiLevelType w:val="hybridMultilevel"/>
    <w:tmpl w:val="CB6A55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CB94D55"/>
    <w:multiLevelType w:val="hybridMultilevel"/>
    <w:tmpl w:val="E0E42F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EDC39F0"/>
    <w:multiLevelType w:val="hybridMultilevel"/>
    <w:tmpl w:val="89ECAC50"/>
    <w:lvl w:ilvl="0" w:tplc="0409000B">
      <w:start w:val="1"/>
      <w:numFmt w:val="bullet"/>
      <w:lvlText w:val=""/>
      <w:lvlJc w:val="left"/>
      <w:pPr>
        <w:ind w:left="720" w:hanging="360"/>
      </w:pPr>
      <w:rPr>
        <w:rFonts w:ascii="Wingdings" w:hAnsi="Wingdings" w:hint="default"/>
      </w:rPr>
    </w:lvl>
    <w:lvl w:ilvl="1" w:tplc="050880AE">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5099E"/>
    <w:multiLevelType w:val="hybridMultilevel"/>
    <w:tmpl w:val="3EF6B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D45395"/>
    <w:multiLevelType w:val="multilevel"/>
    <w:tmpl w:val="9E22F94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662D3F"/>
    <w:multiLevelType w:val="multilevel"/>
    <w:tmpl w:val="0ECAA110"/>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12D6201"/>
    <w:multiLevelType w:val="multilevel"/>
    <w:tmpl w:val="32C05046"/>
    <w:lvl w:ilvl="0">
      <w:start w:val="3"/>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1905932"/>
    <w:multiLevelType w:val="hybridMultilevel"/>
    <w:tmpl w:val="FDFE89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61C3695"/>
    <w:multiLevelType w:val="hybridMultilevel"/>
    <w:tmpl w:val="6A8AC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F606C"/>
    <w:multiLevelType w:val="hybridMultilevel"/>
    <w:tmpl w:val="DE505E20"/>
    <w:lvl w:ilvl="0" w:tplc="4DC86952">
      <w:start w:val="1"/>
      <w:numFmt w:val="decimal"/>
      <w:lvlText w:val="%1."/>
      <w:lvlJc w:val="left"/>
      <w:pPr>
        <w:ind w:left="720" w:hanging="288"/>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5A9720C6"/>
    <w:multiLevelType w:val="hybridMultilevel"/>
    <w:tmpl w:val="0EDEA480"/>
    <w:lvl w:ilvl="0" w:tplc="64929E22">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1F201C"/>
    <w:multiLevelType w:val="hybridMultilevel"/>
    <w:tmpl w:val="EF8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C3173"/>
    <w:multiLevelType w:val="hybridMultilevel"/>
    <w:tmpl w:val="905C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732D41"/>
    <w:multiLevelType w:val="hybridMultilevel"/>
    <w:tmpl w:val="850227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BED47AE8">
      <w:start w:val="4"/>
      <w:numFmt w:val="lowerRoman"/>
      <w:lvlText w:val="%3)"/>
      <w:lvlJc w:val="left"/>
      <w:pPr>
        <w:ind w:left="2700" w:hanging="72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86658"/>
    <w:multiLevelType w:val="hybridMultilevel"/>
    <w:tmpl w:val="15D01F42"/>
    <w:lvl w:ilvl="0" w:tplc="4E72EC5A">
      <w:start w:val="1"/>
      <w:numFmt w:val="lowerRoman"/>
      <w:lvlText w:val="(%1)"/>
      <w:lvlJc w:val="right"/>
      <w:pPr>
        <w:ind w:left="720" w:hanging="360"/>
      </w:pPr>
      <w:rPr>
        <w:rFonts w:hint="default"/>
      </w:rPr>
    </w:lvl>
    <w:lvl w:ilvl="1" w:tplc="081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C0F37"/>
    <w:multiLevelType w:val="hybridMultilevel"/>
    <w:tmpl w:val="E1726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74EC7"/>
    <w:multiLevelType w:val="hybridMultilevel"/>
    <w:tmpl w:val="D0BC476E"/>
    <w:lvl w:ilvl="0" w:tplc="4E72EC5A">
      <w:start w:val="1"/>
      <w:numFmt w:val="lowerRoman"/>
      <w:lvlText w:val="(%1)"/>
      <w:lvlJc w:val="right"/>
      <w:pPr>
        <w:ind w:left="785" w:hanging="360"/>
      </w:pPr>
      <w:rPr>
        <w:rFonts w:hint="default"/>
      </w:rPr>
    </w:lvl>
    <w:lvl w:ilvl="1" w:tplc="08160001">
      <w:start w:val="1"/>
      <w:numFmt w:val="bullet"/>
      <w:lvlText w:val=""/>
      <w:lvlJc w:val="left"/>
      <w:pPr>
        <w:ind w:left="1505" w:hanging="360"/>
      </w:pPr>
      <w:rPr>
        <w:rFonts w:ascii="Symbol" w:hAnsi="Symbol" w:hint="default"/>
      </w:r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34" w15:restartNumberingAfterBreak="0">
    <w:nsid w:val="7B246824"/>
    <w:multiLevelType w:val="hybridMultilevel"/>
    <w:tmpl w:val="EA126A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71287054">
    <w:abstractNumId w:val="18"/>
  </w:num>
  <w:num w:numId="2" w16cid:durableId="1361204784">
    <w:abstractNumId w:val="17"/>
  </w:num>
  <w:num w:numId="3" w16cid:durableId="1609581817">
    <w:abstractNumId w:val="12"/>
  </w:num>
  <w:num w:numId="4" w16cid:durableId="736244316">
    <w:abstractNumId w:val="11"/>
  </w:num>
  <w:num w:numId="5" w16cid:durableId="1474757733">
    <w:abstractNumId w:val="14"/>
  </w:num>
  <w:num w:numId="6" w16cid:durableId="648484208">
    <w:abstractNumId w:val="29"/>
  </w:num>
  <w:num w:numId="7" w16cid:durableId="1946884249">
    <w:abstractNumId w:val="34"/>
  </w:num>
  <w:num w:numId="8" w16cid:durableId="1074887298">
    <w:abstractNumId w:val="3"/>
  </w:num>
  <w:num w:numId="9" w16cid:durableId="1277953633">
    <w:abstractNumId w:val="1"/>
  </w:num>
  <w:num w:numId="10" w16cid:durableId="1679695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379708">
    <w:abstractNumId w:val="24"/>
  </w:num>
  <w:num w:numId="12" w16cid:durableId="613560181">
    <w:abstractNumId w:val="27"/>
  </w:num>
  <w:num w:numId="13" w16cid:durableId="895967137">
    <w:abstractNumId w:val="23"/>
  </w:num>
  <w:num w:numId="14" w16cid:durableId="1535847400">
    <w:abstractNumId w:val="30"/>
  </w:num>
  <w:num w:numId="15" w16cid:durableId="1068458438">
    <w:abstractNumId w:val="25"/>
  </w:num>
  <w:num w:numId="16" w16cid:durableId="1942759512">
    <w:abstractNumId w:val="19"/>
  </w:num>
  <w:num w:numId="17" w16cid:durableId="756053851">
    <w:abstractNumId w:val="7"/>
  </w:num>
  <w:num w:numId="18" w16cid:durableId="1973972734">
    <w:abstractNumId w:val="32"/>
  </w:num>
  <w:num w:numId="19" w16cid:durableId="1313024879">
    <w:abstractNumId w:val="28"/>
  </w:num>
  <w:num w:numId="20" w16cid:durableId="1575898860">
    <w:abstractNumId w:val="8"/>
  </w:num>
  <w:num w:numId="21" w16cid:durableId="596065774">
    <w:abstractNumId w:val="5"/>
  </w:num>
  <w:num w:numId="22" w16cid:durableId="1953897455">
    <w:abstractNumId w:val="10"/>
  </w:num>
  <w:num w:numId="23" w16cid:durableId="1992589261">
    <w:abstractNumId w:val="2"/>
  </w:num>
  <w:num w:numId="24" w16cid:durableId="1721321387">
    <w:abstractNumId w:val="22"/>
  </w:num>
  <w:num w:numId="25" w16cid:durableId="908878368">
    <w:abstractNumId w:val="20"/>
  </w:num>
  <w:num w:numId="26" w16cid:durableId="199167914">
    <w:abstractNumId w:val="9"/>
  </w:num>
  <w:num w:numId="27" w16cid:durableId="1375274367">
    <w:abstractNumId w:val="21"/>
  </w:num>
  <w:num w:numId="28" w16cid:durableId="74278627">
    <w:abstractNumId w:val="31"/>
  </w:num>
  <w:num w:numId="29" w16cid:durableId="1535075583">
    <w:abstractNumId w:val="4"/>
  </w:num>
  <w:num w:numId="30" w16cid:durableId="802649470">
    <w:abstractNumId w:val="16"/>
  </w:num>
  <w:num w:numId="31" w16cid:durableId="1766262819">
    <w:abstractNumId w:val="0"/>
  </w:num>
  <w:num w:numId="32" w16cid:durableId="1369909434">
    <w:abstractNumId w:val="33"/>
  </w:num>
  <w:num w:numId="33" w16cid:durableId="1045563873">
    <w:abstractNumId w:val="15"/>
  </w:num>
  <w:num w:numId="34" w16cid:durableId="1322004016">
    <w:abstractNumId w:val="13"/>
  </w:num>
  <w:num w:numId="35" w16cid:durableId="47811189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3B"/>
    <w:rsid w:val="00001518"/>
    <w:rsid w:val="00007621"/>
    <w:rsid w:val="000151DF"/>
    <w:rsid w:val="000160C5"/>
    <w:rsid w:val="00021643"/>
    <w:rsid w:val="00023546"/>
    <w:rsid w:val="00024A7B"/>
    <w:rsid w:val="00024B09"/>
    <w:rsid w:val="000257E7"/>
    <w:rsid w:val="00027697"/>
    <w:rsid w:val="000354E3"/>
    <w:rsid w:val="00037FAD"/>
    <w:rsid w:val="00044DDD"/>
    <w:rsid w:val="00047BC0"/>
    <w:rsid w:val="00047F66"/>
    <w:rsid w:val="00057ABE"/>
    <w:rsid w:val="00065522"/>
    <w:rsid w:val="00073571"/>
    <w:rsid w:val="00075414"/>
    <w:rsid w:val="00080225"/>
    <w:rsid w:val="00080498"/>
    <w:rsid w:val="00080D33"/>
    <w:rsid w:val="00082682"/>
    <w:rsid w:val="000838CE"/>
    <w:rsid w:val="00087E01"/>
    <w:rsid w:val="00092875"/>
    <w:rsid w:val="0009553A"/>
    <w:rsid w:val="000A3E99"/>
    <w:rsid w:val="000B14DE"/>
    <w:rsid w:val="000C0D57"/>
    <w:rsid w:val="000D07E5"/>
    <w:rsid w:val="000E054D"/>
    <w:rsid w:val="000E3BE9"/>
    <w:rsid w:val="00101163"/>
    <w:rsid w:val="0010312E"/>
    <w:rsid w:val="00111909"/>
    <w:rsid w:val="00115E32"/>
    <w:rsid w:val="00117D9E"/>
    <w:rsid w:val="00127797"/>
    <w:rsid w:val="0013073E"/>
    <w:rsid w:val="00131E7A"/>
    <w:rsid w:val="001362C4"/>
    <w:rsid w:val="001369CF"/>
    <w:rsid w:val="00136E84"/>
    <w:rsid w:val="00140073"/>
    <w:rsid w:val="001474ED"/>
    <w:rsid w:val="00160107"/>
    <w:rsid w:val="00164583"/>
    <w:rsid w:val="00166A20"/>
    <w:rsid w:val="00166A9A"/>
    <w:rsid w:val="00167472"/>
    <w:rsid w:val="00170267"/>
    <w:rsid w:val="00170E37"/>
    <w:rsid w:val="00171D0C"/>
    <w:rsid w:val="001744A1"/>
    <w:rsid w:val="00174A9A"/>
    <w:rsid w:val="00180919"/>
    <w:rsid w:val="00180DFB"/>
    <w:rsid w:val="00182E52"/>
    <w:rsid w:val="001850D2"/>
    <w:rsid w:val="00186DA1"/>
    <w:rsid w:val="00187FF1"/>
    <w:rsid w:val="00197E2D"/>
    <w:rsid w:val="001A0B7A"/>
    <w:rsid w:val="001A4E06"/>
    <w:rsid w:val="001A634C"/>
    <w:rsid w:val="001A6C32"/>
    <w:rsid w:val="001B7BF7"/>
    <w:rsid w:val="001C06DA"/>
    <w:rsid w:val="001C3071"/>
    <w:rsid w:val="001D2E85"/>
    <w:rsid w:val="001D37DC"/>
    <w:rsid w:val="001D4B2E"/>
    <w:rsid w:val="001E066B"/>
    <w:rsid w:val="001E13CC"/>
    <w:rsid w:val="001E2369"/>
    <w:rsid w:val="001E5446"/>
    <w:rsid w:val="001E57F3"/>
    <w:rsid w:val="001F4015"/>
    <w:rsid w:val="001F68DD"/>
    <w:rsid w:val="00200AA8"/>
    <w:rsid w:val="00205A85"/>
    <w:rsid w:val="0021110E"/>
    <w:rsid w:val="00211806"/>
    <w:rsid w:val="00215220"/>
    <w:rsid w:val="00217485"/>
    <w:rsid w:val="00222312"/>
    <w:rsid w:val="002226C2"/>
    <w:rsid w:val="002249F2"/>
    <w:rsid w:val="00231277"/>
    <w:rsid w:val="002408BC"/>
    <w:rsid w:val="002419D4"/>
    <w:rsid w:val="00246136"/>
    <w:rsid w:val="0024760B"/>
    <w:rsid w:val="002478CB"/>
    <w:rsid w:val="00247ADE"/>
    <w:rsid w:val="00250854"/>
    <w:rsid w:val="00253564"/>
    <w:rsid w:val="0025652C"/>
    <w:rsid w:val="0025676A"/>
    <w:rsid w:val="0026488D"/>
    <w:rsid w:val="00266179"/>
    <w:rsid w:val="0027222A"/>
    <w:rsid w:val="00272663"/>
    <w:rsid w:val="00272A69"/>
    <w:rsid w:val="00283E96"/>
    <w:rsid w:val="00286123"/>
    <w:rsid w:val="00293C29"/>
    <w:rsid w:val="002958B7"/>
    <w:rsid w:val="002A27DC"/>
    <w:rsid w:val="002A4791"/>
    <w:rsid w:val="002A4E13"/>
    <w:rsid w:val="002A7B56"/>
    <w:rsid w:val="002B2B4A"/>
    <w:rsid w:val="002B2F1B"/>
    <w:rsid w:val="002B44E1"/>
    <w:rsid w:val="002B4E0B"/>
    <w:rsid w:val="002B742C"/>
    <w:rsid w:val="002C19D2"/>
    <w:rsid w:val="002C7528"/>
    <w:rsid w:val="002C7535"/>
    <w:rsid w:val="002C7640"/>
    <w:rsid w:val="002D1E7F"/>
    <w:rsid w:val="002D4894"/>
    <w:rsid w:val="002D6DA7"/>
    <w:rsid w:val="002E5780"/>
    <w:rsid w:val="002E77FE"/>
    <w:rsid w:val="002F04C5"/>
    <w:rsid w:val="002F4951"/>
    <w:rsid w:val="0030380C"/>
    <w:rsid w:val="003039F6"/>
    <w:rsid w:val="0030617E"/>
    <w:rsid w:val="00311910"/>
    <w:rsid w:val="00313708"/>
    <w:rsid w:val="00316A30"/>
    <w:rsid w:val="00320124"/>
    <w:rsid w:val="00324320"/>
    <w:rsid w:val="00327D5D"/>
    <w:rsid w:val="00330779"/>
    <w:rsid w:val="00335882"/>
    <w:rsid w:val="00337D87"/>
    <w:rsid w:val="00340BCA"/>
    <w:rsid w:val="00340DFC"/>
    <w:rsid w:val="00343D43"/>
    <w:rsid w:val="00344AE7"/>
    <w:rsid w:val="00347F0E"/>
    <w:rsid w:val="0035608E"/>
    <w:rsid w:val="00364915"/>
    <w:rsid w:val="003652EA"/>
    <w:rsid w:val="0036764D"/>
    <w:rsid w:val="0037564B"/>
    <w:rsid w:val="00375D32"/>
    <w:rsid w:val="00376312"/>
    <w:rsid w:val="0038032E"/>
    <w:rsid w:val="00382A90"/>
    <w:rsid w:val="00395CB7"/>
    <w:rsid w:val="00396083"/>
    <w:rsid w:val="00396F9F"/>
    <w:rsid w:val="003A2E30"/>
    <w:rsid w:val="003A7080"/>
    <w:rsid w:val="003A7A67"/>
    <w:rsid w:val="003B3394"/>
    <w:rsid w:val="003B442E"/>
    <w:rsid w:val="003B6AA0"/>
    <w:rsid w:val="003C024C"/>
    <w:rsid w:val="003C1113"/>
    <w:rsid w:val="003C1FE8"/>
    <w:rsid w:val="003D078A"/>
    <w:rsid w:val="003D73DC"/>
    <w:rsid w:val="003E76FE"/>
    <w:rsid w:val="003F5F42"/>
    <w:rsid w:val="004101D5"/>
    <w:rsid w:val="00412BB3"/>
    <w:rsid w:val="00412BE7"/>
    <w:rsid w:val="00412C79"/>
    <w:rsid w:val="004240A3"/>
    <w:rsid w:val="004244E9"/>
    <w:rsid w:val="00426F9D"/>
    <w:rsid w:val="00427141"/>
    <w:rsid w:val="00427534"/>
    <w:rsid w:val="0044017B"/>
    <w:rsid w:val="00443189"/>
    <w:rsid w:val="00450218"/>
    <w:rsid w:val="0045361B"/>
    <w:rsid w:val="00454B98"/>
    <w:rsid w:val="00455230"/>
    <w:rsid w:val="0046525F"/>
    <w:rsid w:val="00470A55"/>
    <w:rsid w:val="00470F0A"/>
    <w:rsid w:val="00471A2A"/>
    <w:rsid w:val="00475B3A"/>
    <w:rsid w:val="00487F22"/>
    <w:rsid w:val="00490A01"/>
    <w:rsid w:val="00493A62"/>
    <w:rsid w:val="0049448B"/>
    <w:rsid w:val="004950FD"/>
    <w:rsid w:val="004966C6"/>
    <w:rsid w:val="004A14FD"/>
    <w:rsid w:val="004A2DB4"/>
    <w:rsid w:val="004A3F8F"/>
    <w:rsid w:val="004A60FF"/>
    <w:rsid w:val="004B16E9"/>
    <w:rsid w:val="004B1D8E"/>
    <w:rsid w:val="004B2A76"/>
    <w:rsid w:val="004B7ED9"/>
    <w:rsid w:val="004C0357"/>
    <w:rsid w:val="004C286D"/>
    <w:rsid w:val="004C3EAB"/>
    <w:rsid w:val="004C4B19"/>
    <w:rsid w:val="004C4FFA"/>
    <w:rsid w:val="004C72FC"/>
    <w:rsid w:val="004F0BE1"/>
    <w:rsid w:val="004F25DD"/>
    <w:rsid w:val="004F4CB8"/>
    <w:rsid w:val="004F7E9E"/>
    <w:rsid w:val="0050689F"/>
    <w:rsid w:val="00513FC6"/>
    <w:rsid w:val="005158E0"/>
    <w:rsid w:val="0052246C"/>
    <w:rsid w:val="005250EE"/>
    <w:rsid w:val="005254CE"/>
    <w:rsid w:val="00530AEF"/>
    <w:rsid w:val="005400EE"/>
    <w:rsid w:val="0054079E"/>
    <w:rsid w:val="00541CEF"/>
    <w:rsid w:val="00551C5C"/>
    <w:rsid w:val="0055335E"/>
    <w:rsid w:val="005564A4"/>
    <w:rsid w:val="00561BD8"/>
    <w:rsid w:val="00561EEB"/>
    <w:rsid w:val="00564E29"/>
    <w:rsid w:val="00571445"/>
    <w:rsid w:val="005762BE"/>
    <w:rsid w:val="00576960"/>
    <w:rsid w:val="0058024E"/>
    <w:rsid w:val="005827F9"/>
    <w:rsid w:val="0058316A"/>
    <w:rsid w:val="005906CA"/>
    <w:rsid w:val="00590FC8"/>
    <w:rsid w:val="00592C6A"/>
    <w:rsid w:val="00595938"/>
    <w:rsid w:val="005960A0"/>
    <w:rsid w:val="00597A74"/>
    <w:rsid w:val="005B1B1B"/>
    <w:rsid w:val="005B6718"/>
    <w:rsid w:val="005C0EED"/>
    <w:rsid w:val="005C3732"/>
    <w:rsid w:val="005C3834"/>
    <w:rsid w:val="005C7619"/>
    <w:rsid w:val="005D01F3"/>
    <w:rsid w:val="005D1AE6"/>
    <w:rsid w:val="005D5BB5"/>
    <w:rsid w:val="005E2803"/>
    <w:rsid w:val="005E50F5"/>
    <w:rsid w:val="005E5EF9"/>
    <w:rsid w:val="005F43F9"/>
    <w:rsid w:val="005F68A2"/>
    <w:rsid w:val="006016BE"/>
    <w:rsid w:val="00605258"/>
    <w:rsid w:val="00615B44"/>
    <w:rsid w:val="00616913"/>
    <w:rsid w:val="00617888"/>
    <w:rsid w:val="00620300"/>
    <w:rsid w:val="0062070C"/>
    <w:rsid w:val="00622D3C"/>
    <w:rsid w:val="00626471"/>
    <w:rsid w:val="00630B99"/>
    <w:rsid w:val="00636E5A"/>
    <w:rsid w:val="006436A5"/>
    <w:rsid w:val="00646962"/>
    <w:rsid w:val="00650703"/>
    <w:rsid w:val="006510C2"/>
    <w:rsid w:val="00654A9B"/>
    <w:rsid w:val="00657ED6"/>
    <w:rsid w:val="006651D1"/>
    <w:rsid w:val="00665255"/>
    <w:rsid w:val="006663E2"/>
    <w:rsid w:val="00670FAA"/>
    <w:rsid w:val="00677BF4"/>
    <w:rsid w:val="00684B39"/>
    <w:rsid w:val="00687F2C"/>
    <w:rsid w:val="00690CB5"/>
    <w:rsid w:val="00690F02"/>
    <w:rsid w:val="00691B19"/>
    <w:rsid w:val="0069202B"/>
    <w:rsid w:val="006941E7"/>
    <w:rsid w:val="006A0803"/>
    <w:rsid w:val="006A2959"/>
    <w:rsid w:val="006A2D5E"/>
    <w:rsid w:val="006A3F54"/>
    <w:rsid w:val="006C3C1F"/>
    <w:rsid w:val="006C6811"/>
    <w:rsid w:val="006C700D"/>
    <w:rsid w:val="006D071E"/>
    <w:rsid w:val="006E0929"/>
    <w:rsid w:val="006F5D11"/>
    <w:rsid w:val="006F79DD"/>
    <w:rsid w:val="00700871"/>
    <w:rsid w:val="00701C6C"/>
    <w:rsid w:val="00701D4F"/>
    <w:rsid w:val="00706329"/>
    <w:rsid w:val="00710D09"/>
    <w:rsid w:val="007170D5"/>
    <w:rsid w:val="00721CC5"/>
    <w:rsid w:val="007227C4"/>
    <w:rsid w:val="00722AA1"/>
    <w:rsid w:val="007231CA"/>
    <w:rsid w:val="0072435B"/>
    <w:rsid w:val="00726013"/>
    <w:rsid w:val="007316A0"/>
    <w:rsid w:val="00733A4A"/>
    <w:rsid w:val="00744110"/>
    <w:rsid w:val="00744954"/>
    <w:rsid w:val="007456FC"/>
    <w:rsid w:val="00752053"/>
    <w:rsid w:val="00752729"/>
    <w:rsid w:val="0076012A"/>
    <w:rsid w:val="00765108"/>
    <w:rsid w:val="00770FFA"/>
    <w:rsid w:val="0077356F"/>
    <w:rsid w:val="00780E7E"/>
    <w:rsid w:val="0079367F"/>
    <w:rsid w:val="007949CF"/>
    <w:rsid w:val="00795260"/>
    <w:rsid w:val="007A5DAB"/>
    <w:rsid w:val="007A60C5"/>
    <w:rsid w:val="007A6E2C"/>
    <w:rsid w:val="007B1941"/>
    <w:rsid w:val="007B2D76"/>
    <w:rsid w:val="007B4AF7"/>
    <w:rsid w:val="007B7E0E"/>
    <w:rsid w:val="007C4AFE"/>
    <w:rsid w:val="007C72AD"/>
    <w:rsid w:val="007D7A82"/>
    <w:rsid w:val="007E1BEA"/>
    <w:rsid w:val="007E41E2"/>
    <w:rsid w:val="007F6130"/>
    <w:rsid w:val="0080362B"/>
    <w:rsid w:val="00804546"/>
    <w:rsid w:val="008045DD"/>
    <w:rsid w:val="00805E92"/>
    <w:rsid w:val="00813D4F"/>
    <w:rsid w:val="008155E1"/>
    <w:rsid w:val="008165EB"/>
    <w:rsid w:val="00820717"/>
    <w:rsid w:val="0082130A"/>
    <w:rsid w:val="008316EE"/>
    <w:rsid w:val="00835DA5"/>
    <w:rsid w:val="00835DC2"/>
    <w:rsid w:val="008360BD"/>
    <w:rsid w:val="008363E6"/>
    <w:rsid w:val="008421F8"/>
    <w:rsid w:val="00856FA8"/>
    <w:rsid w:val="00861773"/>
    <w:rsid w:val="008627A3"/>
    <w:rsid w:val="008632FB"/>
    <w:rsid w:val="008721DF"/>
    <w:rsid w:val="00872C6D"/>
    <w:rsid w:val="00876947"/>
    <w:rsid w:val="00880681"/>
    <w:rsid w:val="0088349A"/>
    <w:rsid w:val="00883D34"/>
    <w:rsid w:val="0088796C"/>
    <w:rsid w:val="008943C6"/>
    <w:rsid w:val="008A27E0"/>
    <w:rsid w:val="008A2C63"/>
    <w:rsid w:val="008A3A1F"/>
    <w:rsid w:val="008A51D3"/>
    <w:rsid w:val="008B0262"/>
    <w:rsid w:val="008C390B"/>
    <w:rsid w:val="008D2806"/>
    <w:rsid w:val="008D2C54"/>
    <w:rsid w:val="008D6AC2"/>
    <w:rsid w:val="008E1DA1"/>
    <w:rsid w:val="008E2C28"/>
    <w:rsid w:val="008E3E86"/>
    <w:rsid w:val="008E40AB"/>
    <w:rsid w:val="008E4BDB"/>
    <w:rsid w:val="008E735C"/>
    <w:rsid w:val="008F3E90"/>
    <w:rsid w:val="008F4994"/>
    <w:rsid w:val="00912246"/>
    <w:rsid w:val="00916E68"/>
    <w:rsid w:val="00922F09"/>
    <w:rsid w:val="00927884"/>
    <w:rsid w:val="00936FF0"/>
    <w:rsid w:val="0094397B"/>
    <w:rsid w:val="00944747"/>
    <w:rsid w:val="00947A36"/>
    <w:rsid w:val="00950467"/>
    <w:rsid w:val="009549D5"/>
    <w:rsid w:val="0095594C"/>
    <w:rsid w:val="00961281"/>
    <w:rsid w:val="009662FD"/>
    <w:rsid w:val="00971F0A"/>
    <w:rsid w:val="00972E28"/>
    <w:rsid w:val="00976AEE"/>
    <w:rsid w:val="00976F72"/>
    <w:rsid w:val="0098156F"/>
    <w:rsid w:val="00982B54"/>
    <w:rsid w:val="00985CE2"/>
    <w:rsid w:val="009905AF"/>
    <w:rsid w:val="00997D77"/>
    <w:rsid w:val="009A3773"/>
    <w:rsid w:val="009B58CF"/>
    <w:rsid w:val="009B6276"/>
    <w:rsid w:val="009B71FC"/>
    <w:rsid w:val="009C16A7"/>
    <w:rsid w:val="009C2310"/>
    <w:rsid w:val="009C52BF"/>
    <w:rsid w:val="009C5D32"/>
    <w:rsid w:val="009E692C"/>
    <w:rsid w:val="00A01805"/>
    <w:rsid w:val="00A044F1"/>
    <w:rsid w:val="00A1119D"/>
    <w:rsid w:val="00A11FC0"/>
    <w:rsid w:val="00A142EE"/>
    <w:rsid w:val="00A166A6"/>
    <w:rsid w:val="00A1779F"/>
    <w:rsid w:val="00A37C78"/>
    <w:rsid w:val="00A405B4"/>
    <w:rsid w:val="00A43614"/>
    <w:rsid w:val="00A47A7A"/>
    <w:rsid w:val="00A506F5"/>
    <w:rsid w:val="00A53203"/>
    <w:rsid w:val="00A61530"/>
    <w:rsid w:val="00A64879"/>
    <w:rsid w:val="00A65153"/>
    <w:rsid w:val="00A65448"/>
    <w:rsid w:val="00A700E9"/>
    <w:rsid w:val="00A708A4"/>
    <w:rsid w:val="00A72CF6"/>
    <w:rsid w:val="00A730F2"/>
    <w:rsid w:val="00A7624C"/>
    <w:rsid w:val="00A77DCB"/>
    <w:rsid w:val="00A82B07"/>
    <w:rsid w:val="00A87AEF"/>
    <w:rsid w:val="00A91475"/>
    <w:rsid w:val="00A93759"/>
    <w:rsid w:val="00A95FC1"/>
    <w:rsid w:val="00A96380"/>
    <w:rsid w:val="00AA02ED"/>
    <w:rsid w:val="00AA3D66"/>
    <w:rsid w:val="00AA481F"/>
    <w:rsid w:val="00AB39E4"/>
    <w:rsid w:val="00AC1515"/>
    <w:rsid w:val="00AC26E9"/>
    <w:rsid w:val="00AC64A2"/>
    <w:rsid w:val="00AC64FE"/>
    <w:rsid w:val="00AC774A"/>
    <w:rsid w:val="00AD0B1F"/>
    <w:rsid w:val="00AD26F4"/>
    <w:rsid w:val="00AD2B6F"/>
    <w:rsid w:val="00AE0911"/>
    <w:rsid w:val="00AE57C8"/>
    <w:rsid w:val="00AE66E4"/>
    <w:rsid w:val="00AF3583"/>
    <w:rsid w:val="00AF4DC1"/>
    <w:rsid w:val="00B014FA"/>
    <w:rsid w:val="00B024D0"/>
    <w:rsid w:val="00B03491"/>
    <w:rsid w:val="00B04BF9"/>
    <w:rsid w:val="00B054C0"/>
    <w:rsid w:val="00B10434"/>
    <w:rsid w:val="00B106D7"/>
    <w:rsid w:val="00B11E3E"/>
    <w:rsid w:val="00B21955"/>
    <w:rsid w:val="00B22BA9"/>
    <w:rsid w:val="00B316CA"/>
    <w:rsid w:val="00B35B6B"/>
    <w:rsid w:val="00B35BAC"/>
    <w:rsid w:val="00B36357"/>
    <w:rsid w:val="00B4037F"/>
    <w:rsid w:val="00B4400E"/>
    <w:rsid w:val="00B45A0A"/>
    <w:rsid w:val="00B47AFC"/>
    <w:rsid w:val="00B50679"/>
    <w:rsid w:val="00B55576"/>
    <w:rsid w:val="00B557E7"/>
    <w:rsid w:val="00B57B37"/>
    <w:rsid w:val="00B60241"/>
    <w:rsid w:val="00B610E3"/>
    <w:rsid w:val="00B65551"/>
    <w:rsid w:val="00B66A7A"/>
    <w:rsid w:val="00B6774C"/>
    <w:rsid w:val="00B830E9"/>
    <w:rsid w:val="00B92453"/>
    <w:rsid w:val="00B94653"/>
    <w:rsid w:val="00BA0525"/>
    <w:rsid w:val="00BA274A"/>
    <w:rsid w:val="00BA3614"/>
    <w:rsid w:val="00BB04D3"/>
    <w:rsid w:val="00BB485F"/>
    <w:rsid w:val="00BB5412"/>
    <w:rsid w:val="00BC06B6"/>
    <w:rsid w:val="00BC2127"/>
    <w:rsid w:val="00BC54F3"/>
    <w:rsid w:val="00BD0322"/>
    <w:rsid w:val="00BE071D"/>
    <w:rsid w:val="00BE2C4F"/>
    <w:rsid w:val="00BE6878"/>
    <w:rsid w:val="00BF13E7"/>
    <w:rsid w:val="00BF56CD"/>
    <w:rsid w:val="00BF79F5"/>
    <w:rsid w:val="00C03A43"/>
    <w:rsid w:val="00C117FE"/>
    <w:rsid w:val="00C2029A"/>
    <w:rsid w:val="00C21AF0"/>
    <w:rsid w:val="00C22D7B"/>
    <w:rsid w:val="00C22FFD"/>
    <w:rsid w:val="00C24498"/>
    <w:rsid w:val="00C24A15"/>
    <w:rsid w:val="00C31A54"/>
    <w:rsid w:val="00C31BE1"/>
    <w:rsid w:val="00C32F98"/>
    <w:rsid w:val="00C3693C"/>
    <w:rsid w:val="00C36963"/>
    <w:rsid w:val="00C41BF7"/>
    <w:rsid w:val="00C4357F"/>
    <w:rsid w:val="00C449F3"/>
    <w:rsid w:val="00C470B5"/>
    <w:rsid w:val="00C47DEB"/>
    <w:rsid w:val="00C52439"/>
    <w:rsid w:val="00C603B6"/>
    <w:rsid w:val="00C6219C"/>
    <w:rsid w:val="00C64271"/>
    <w:rsid w:val="00C64407"/>
    <w:rsid w:val="00C65CBA"/>
    <w:rsid w:val="00C67088"/>
    <w:rsid w:val="00C704AB"/>
    <w:rsid w:val="00C7296D"/>
    <w:rsid w:val="00C73BCE"/>
    <w:rsid w:val="00C75A45"/>
    <w:rsid w:val="00C802EA"/>
    <w:rsid w:val="00C85441"/>
    <w:rsid w:val="00C875C4"/>
    <w:rsid w:val="00C91091"/>
    <w:rsid w:val="00C957C4"/>
    <w:rsid w:val="00C96EDC"/>
    <w:rsid w:val="00C96F13"/>
    <w:rsid w:val="00C974AC"/>
    <w:rsid w:val="00CA0700"/>
    <w:rsid w:val="00CA77B9"/>
    <w:rsid w:val="00CB1A53"/>
    <w:rsid w:val="00CB36CD"/>
    <w:rsid w:val="00CB3BB2"/>
    <w:rsid w:val="00CB4E73"/>
    <w:rsid w:val="00CB5A99"/>
    <w:rsid w:val="00CC5D7B"/>
    <w:rsid w:val="00CC6BCB"/>
    <w:rsid w:val="00CD323D"/>
    <w:rsid w:val="00CD359F"/>
    <w:rsid w:val="00CD5744"/>
    <w:rsid w:val="00CD7A10"/>
    <w:rsid w:val="00CE242D"/>
    <w:rsid w:val="00CF34B1"/>
    <w:rsid w:val="00D04842"/>
    <w:rsid w:val="00D051A0"/>
    <w:rsid w:val="00D1314A"/>
    <w:rsid w:val="00D13444"/>
    <w:rsid w:val="00D22870"/>
    <w:rsid w:val="00D24703"/>
    <w:rsid w:val="00D25F6F"/>
    <w:rsid w:val="00D3256B"/>
    <w:rsid w:val="00D34104"/>
    <w:rsid w:val="00D37053"/>
    <w:rsid w:val="00D41644"/>
    <w:rsid w:val="00D45BAD"/>
    <w:rsid w:val="00D46D43"/>
    <w:rsid w:val="00D500C8"/>
    <w:rsid w:val="00D501EE"/>
    <w:rsid w:val="00D60625"/>
    <w:rsid w:val="00D62B5D"/>
    <w:rsid w:val="00D6664D"/>
    <w:rsid w:val="00D672B9"/>
    <w:rsid w:val="00D70747"/>
    <w:rsid w:val="00D726F9"/>
    <w:rsid w:val="00D72801"/>
    <w:rsid w:val="00D77007"/>
    <w:rsid w:val="00D84F7D"/>
    <w:rsid w:val="00D87EB3"/>
    <w:rsid w:val="00D92985"/>
    <w:rsid w:val="00D96381"/>
    <w:rsid w:val="00DA06CB"/>
    <w:rsid w:val="00DA37DB"/>
    <w:rsid w:val="00DA3D33"/>
    <w:rsid w:val="00DB29B7"/>
    <w:rsid w:val="00DC1277"/>
    <w:rsid w:val="00DC1AA3"/>
    <w:rsid w:val="00DC3165"/>
    <w:rsid w:val="00DC397C"/>
    <w:rsid w:val="00DC7CE5"/>
    <w:rsid w:val="00DD022A"/>
    <w:rsid w:val="00DD3311"/>
    <w:rsid w:val="00DD344C"/>
    <w:rsid w:val="00DF25FA"/>
    <w:rsid w:val="00DF286E"/>
    <w:rsid w:val="00DF2E6D"/>
    <w:rsid w:val="00DF7E9F"/>
    <w:rsid w:val="00E0425B"/>
    <w:rsid w:val="00E042B1"/>
    <w:rsid w:val="00E10CF9"/>
    <w:rsid w:val="00E1115F"/>
    <w:rsid w:val="00E130CB"/>
    <w:rsid w:val="00E1533B"/>
    <w:rsid w:val="00E17CAA"/>
    <w:rsid w:val="00E17CB9"/>
    <w:rsid w:val="00E278AA"/>
    <w:rsid w:val="00E3005D"/>
    <w:rsid w:val="00E3024F"/>
    <w:rsid w:val="00E30D2A"/>
    <w:rsid w:val="00E41C05"/>
    <w:rsid w:val="00E428BD"/>
    <w:rsid w:val="00E438E3"/>
    <w:rsid w:val="00E6328B"/>
    <w:rsid w:val="00E7398F"/>
    <w:rsid w:val="00E75061"/>
    <w:rsid w:val="00E80756"/>
    <w:rsid w:val="00E82201"/>
    <w:rsid w:val="00E85635"/>
    <w:rsid w:val="00E85BDA"/>
    <w:rsid w:val="00E87C95"/>
    <w:rsid w:val="00E87D70"/>
    <w:rsid w:val="00E919C5"/>
    <w:rsid w:val="00EA277F"/>
    <w:rsid w:val="00EA426E"/>
    <w:rsid w:val="00EA778F"/>
    <w:rsid w:val="00EB3A10"/>
    <w:rsid w:val="00EB5BB6"/>
    <w:rsid w:val="00EC5380"/>
    <w:rsid w:val="00EC5EC1"/>
    <w:rsid w:val="00ED413C"/>
    <w:rsid w:val="00EE35DA"/>
    <w:rsid w:val="00EF1164"/>
    <w:rsid w:val="00EF7410"/>
    <w:rsid w:val="00EF7528"/>
    <w:rsid w:val="00EF7D9C"/>
    <w:rsid w:val="00F00915"/>
    <w:rsid w:val="00F024BD"/>
    <w:rsid w:val="00F10EFF"/>
    <w:rsid w:val="00F11B6C"/>
    <w:rsid w:val="00F1245F"/>
    <w:rsid w:val="00F12CF7"/>
    <w:rsid w:val="00F13ED3"/>
    <w:rsid w:val="00F166AC"/>
    <w:rsid w:val="00F20B95"/>
    <w:rsid w:val="00F26072"/>
    <w:rsid w:val="00F302A4"/>
    <w:rsid w:val="00F35CFB"/>
    <w:rsid w:val="00F378A6"/>
    <w:rsid w:val="00F441B1"/>
    <w:rsid w:val="00F50816"/>
    <w:rsid w:val="00F53186"/>
    <w:rsid w:val="00F60E4C"/>
    <w:rsid w:val="00F61468"/>
    <w:rsid w:val="00F70772"/>
    <w:rsid w:val="00F70E98"/>
    <w:rsid w:val="00F71637"/>
    <w:rsid w:val="00F723A5"/>
    <w:rsid w:val="00F77C8C"/>
    <w:rsid w:val="00F8288D"/>
    <w:rsid w:val="00F87070"/>
    <w:rsid w:val="00F87149"/>
    <w:rsid w:val="00F93A9A"/>
    <w:rsid w:val="00F958BC"/>
    <w:rsid w:val="00F95B7F"/>
    <w:rsid w:val="00FA18A3"/>
    <w:rsid w:val="00FB443A"/>
    <w:rsid w:val="00FB64CA"/>
    <w:rsid w:val="00FB78D5"/>
    <w:rsid w:val="00FC580A"/>
    <w:rsid w:val="00FC6DBB"/>
    <w:rsid w:val="00FD0481"/>
    <w:rsid w:val="00FD1A14"/>
    <w:rsid w:val="00FE0A80"/>
    <w:rsid w:val="00FE367A"/>
    <w:rsid w:val="00FE652E"/>
    <w:rsid w:val="00FF1D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0E4F"/>
  <w15:docId w15:val="{12013885-5879-429F-BAD1-1BF031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3E"/>
    <w:rPr>
      <w:lang w:val="pt-PT"/>
    </w:rPr>
  </w:style>
  <w:style w:type="paragraph" w:styleId="Heading1">
    <w:name w:val="heading 1"/>
    <w:basedOn w:val="Normal"/>
    <w:next w:val="Normal"/>
    <w:link w:val="Heading1Char"/>
    <w:uiPriority w:val="9"/>
    <w:qFormat/>
    <w:rsid w:val="00657E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57E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1277"/>
    <w:rPr>
      <w:b/>
      <w:bCs/>
    </w:rPr>
  </w:style>
  <w:style w:type="character" w:customStyle="1" w:styleId="apple-converted-space">
    <w:name w:val="apple-converted-space"/>
    <w:basedOn w:val="DefaultParagraphFont"/>
    <w:rsid w:val="00231277"/>
  </w:style>
  <w:style w:type="character" w:styleId="Hyperlink">
    <w:name w:val="Hyperlink"/>
    <w:basedOn w:val="DefaultParagraphFont"/>
    <w:uiPriority w:val="99"/>
    <w:unhideWhenUsed/>
    <w:rsid w:val="00231277"/>
    <w:rPr>
      <w:color w:val="0000FF"/>
      <w:u w:val="single"/>
    </w:rPr>
  </w:style>
  <w:style w:type="paragraph" w:styleId="ListParagraph">
    <w:name w:val="List Paragraph"/>
    <w:aliases w:val="References,ReferencesCxSpLast,body bullets,Bullets,Numbered List Paragraph,List Paragraph (numbered (a)),Paragraphe  revu,Liste 1,List Paragraph1,List Bullet Mary,Figures,Bullet Answer,List Paragraph11,IFCL - List Paragraph,Celula"/>
    <w:basedOn w:val="Normal"/>
    <w:link w:val="ListParagraphChar"/>
    <w:uiPriority w:val="34"/>
    <w:qFormat/>
    <w:rsid w:val="006663E2"/>
    <w:pPr>
      <w:ind w:left="720"/>
      <w:contextualSpacing/>
    </w:pPr>
  </w:style>
  <w:style w:type="paragraph" w:styleId="BalloonText">
    <w:name w:val="Balloon Text"/>
    <w:basedOn w:val="Normal"/>
    <w:link w:val="BalloonTextChar"/>
    <w:uiPriority w:val="99"/>
    <w:semiHidden/>
    <w:unhideWhenUsed/>
    <w:rsid w:val="00B83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0E9"/>
    <w:rPr>
      <w:rFonts w:ascii="Tahoma" w:hAnsi="Tahoma" w:cs="Tahoma"/>
      <w:sz w:val="16"/>
      <w:szCs w:val="16"/>
      <w:lang w:val="pt-PT"/>
    </w:rPr>
  </w:style>
  <w:style w:type="character" w:styleId="CommentReference">
    <w:name w:val="annotation reference"/>
    <w:basedOn w:val="DefaultParagraphFont"/>
    <w:uiPriority w:val="99"/>
    <w:semiHidden/>
    <w:unhideWhenUsed/>
    <w:rsid w:val="00B830E9"/>
    <w:rPr>
      <w:sz w:val="16"/>
      <w:szCs w:val="16"/>
    </w:rPr>
  </w:style>
  <w:style w:type="paragraph" w:styleId="CommentText">
    <w:name w:val="annotation text"/>
    <w:basedOn w:val="Normal"/>
    <w:link w:val="CommentTextChar"/>
    <w:uiPriority w:val="99"/>
    <w:unhideWhenUsed/>
    <w:rsid w:val="00B830E9"/>
    <w:pPr>
      <w:spacing w:line="240" w:lineRule="auto"/>
    </w:pPr>
    <w:rPr>
      <w:sz w:val="20"/>
      <w:szCs w:val="20"/>
    </w:rPr>
  </w:style>
  <w:style w:type="character" w:customStyle="1" w:styleId="CommentTextChar">
    <w:name w:val="Comment Text Char"/>
    <w:basedOn w:val="DefaultParagraphFont"/>
    <w:link w:val="CommentText"/>
    <w:uiPriority w:val="99"/>
    <w:rsid w:val="00B830E9"/>
    <w:rPr>
      <w:sz w:val="20"/>
      <w:szCs w:val="20"/>
      <w:lang w:val="pt-PT"/>
    </w:rPr>
  </w:style>
  <w:style w:type="paragraph" w:styleId="CommentSubject">
    <w:name w:val="annotation subject"/>
    <w:basedOn w:val="CommentText"/>
    <w:next w:val="CommentText"/>
    <w:link w:val="CommentSubjectChar"/>
    <w:uiPriority w:val="99"/>
    <w:semiHidden/>
    <w:unhideWhenUsed/>
    <w:rsid w:val="00B830E9"/>
    <w:rPr>
      <w:b/>
      <w:bCs/>
    </w:rPr>
  </w:style>
  <w:style w:type="character" w:customStyle="1" w:styleId="CommentSubjectChar">
    <w:name w:val="Comment Subject Char"/>
    <w:basedOn w:val="CommentTextChar"/>
    <w:link w:val="CommentSubject"/>
    <w:uiPriority w:val="99"/>
    <w:semiHidden/>
    <w:rsid w:val="00B830E9"/>
    <w:rPr>
      <w:b/>
      <w:bCs/>
      <w:sz w:val="20"/>
      <w:szCs w:val="20"/>
      <w:lang w:val="pt-PT"/>
    </w:rPr>
  </w:style>
  <w:style w:type="paragraph" w:customStyle="1" w:styleId="Default">
    <w:name w:val="Default"/>
    <w:rsid w:val="000838CE"/>
    <w:pPr>
      <w:autoSpaceDE w:val="0"/>
      <w:autoSpaceDN w:val="0"/>
      <w:adjustRightInd w:val="0"/>
      <w:spacing w:after="0" w:line="240" w:lineRule="auto"/>
    </w:pPr>
    <w:rPr>
      <w:rFonts w:ascii="Times New Roman" w:hAnsi="Times New Roman" w:cs="Times New Roman"/>
      <w:color w:val="000000"/>
      <w:sz w:val="24"/>
      <w:szCs w:val="24"/>
      <w:lang w:val="en-ZA"/>
    </w:rPr>
  </w:style>
  <w:style w:type="character" w:customStyle="1" w:styleId="ListParagraphChar">
    <w:name w:val="List Paragraph Char"/>
    <w:aliases w:val="References Char,ReferencesCxSpLast Char,body bullets Char,Bullets Char,Numbered List Paragraph Char,List Paragraph (numbered (a)) Char,Paragraphe  revu Char,Liste 1 Char,List Paragraph1 Char,List Bullet Mary Char,Figures Char"/>
    <w:link w:val="ListParagraph"/>
    <w:uiPriority w:val="34"/>
    <w:qFormat/>
    <w:locked/>
    <w:rsid w:val="002958B7"/>
  </w:style>
  <w:style w:type="table" w:styleId="TableGrid">
    <w:name w:val="Table Grid"/>
    <w:basedOn w:val="TableNormal"/>
    <w:uiPriority w:val="39"/>
    <w:rsid w:val="00CB1A53"/>
    <w:pPr>
      <w:spacing w:after="0" w:line="240" w:lineRule="auto"/>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zetext">
    <w:name w:val="AM zetext"/>
    <w:basedOn w:val="Normal"/>
    <w:link w:val="AMzetextCharChar"/>
    <w:autoRedefine/>
    <w:rsid w:val="00FB64CA"/>
    <w:pPr>
      <w:spacing w:after="0"/>
      <w:jc w:val="both"/>
    </w:pPr>
    <w:rPr>
      <w:rFonts w:ascii="Times New Roman" w:eastAsia="Times New Roman" w:hAnsi="Times New Roman" w:cs="Times New Roman"/>
      <w:color w:val="000000"/>
      <w:sz w:val="24"/>
      <w:szCs w:val="24"/>
    </w:rPr>
  </w:style>
  <w:style w:type="character" w:customStyle="1" w:styleId="AMzetextCharChar">
    <w:name w:val="AM zetext Char Char"/>
    <w:basedOn w:val="DefaultParagraphFont"/>
    <w:link w:val="AMzetext"/>
    <w:locked/>
    <w:rsid w:val="00FB64CA"/>
    <w:rPr>
      <w:rFonts w:ascii="Times New Roman" w:eastAsia="Times New Roman" w:hAnsi="Times New Roman" w:cs="Times New Roman"/>
      <w:color w:val="000000"/>
      <w:sz w:val="24"/>
      <w:szCs w:val="24"/>
      <w:lang w:val="pt-PT"/>
    </w:rPr>
  </w:style>
  <w:style w:type="paragraph" w:styleId="Index1">
    <w:name w:val="index 1"/>
    <w:basedOn w:val="Normal"/>
    <w:next w:val="Normal"/>
    <w:autoRedefine/>
    <w:rsid w:val="00CB1A53"/>
    <w:pPr>
      <w:spacing w:before="360" w:after="240" w:line="240" w:lineRule="auto"/>
      <w:ind w:left="720" w:hanging="360"/>
    </w:pPr>
    <w:rPr>
      <w:rFonts w:ascii="Garamond" w:eastAsia="Times New Roman" w:hAnsi="Garamond" w:cs="Times New Roman"/>
      <w:b/>
      <w:sz w:val="28"/>
      <w:szCs w:val="28"/>
    </w:rPr>
  </w:style>
  <w:style w:type="paragraph" w:styleId="Revision">
    <w:name w:val="Revision"/>
    <w:hidden/>
    <w:uiPriority w:val="99"/>
    <w:semiHidden/>
    <w:rsid w:val="00936FF0"/>
    <w:pPr>
      <w:spacing w:after="0" w:line="240" w:lineRule="auto"/>
    </w:pPr>
  </w:style>
  <w:style w:type="paragraph" w:styleId="Header">
    <w:name w:val="header"/>
    <w:basedOn w:val="Normal"/>
    <w:link w:val="HeaderChar"/>
    <w:uiPriority w:val="99"/>
    <w:unhideWhenUsed/>
    <w:rsid w:val="005E2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803"/>
  </w:style>
  <w:style w:type="paragraph" w:styleId="Footer">
    <w:name w:val="footer"/>
    <w:basedOn w:val="Normal"/>
    <w:link w:val="FooterChar"/>
    <w:uiPriority w:val="99"/>
    <w:unhideWhenUsed/>
    <w:rsid w:val="005E2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03"/>
  </w:style>
  <w:style w:type="character" w:styleId="SubtleEmphasis">
    <w:name w:val="Subtle Emphasis"/>
    <w:basedOn w:val="DefaultParagraphFont"/>
    <w:uiPriority w:val="19"/>
    <w:qFormat/>
    <w:rsid w:val="00576960"/>
    <w:rPr>
      <w:i/>
      <w:iCs/>
      <w:color w:val="404040" w:themeColor="text1" w:themeTint="BF"/>
    </w:rPr>
  </w:style>
  <w:style w:type="paragraph" w:styleId="z-TopofForm">
    <w:name w:val="HTML Top of Form"/>
    <w:basedOn w:val="Normal"/>
    <w:next w:val="Normal"/>
    <w:link w:val="z-TopofFormChar"/>
    <w:hidden/>
    <w:uiPriority w:val="99"/>
    <w:semiHidden/>
    <w:unhideWhenUsed/>
    <w:rsid w:val="00250854"/>
    <w:pPr>
      <w:pBdr>
        <w:bottom w:val="single" w:sz="6" w:space="1" w:color="auto"/>
      </w:pBdr>
      <w:spacing w:after="0" w:line="240" w:lineRule="auto"/>
      <w:jc w:val="center"/>
    </w:pPr>
    <w:rPr>
      <w:rFonts w:ascii="Arial" w:eastAsia="Times New Roman" w:hAnsi="Arial" w:cs="Arial"/>
      <w:vanish/>
      <w:sz w:val="16"/>
      <w:szCs w:val="16"/>
      <w:lang w:val="en-ZA" w:eastAsia="en-ZA"/>
    </w:rPr>
  </w:style>
  <w:style w:type="character" w:customStyle="1" w:styleId="z-TopofFormChar">
    <w:name w:val="z-Top of Form Char"/>
    <w:basedOn w:val="DefaultParagraphFont"/>
    <w:link w:val="z-TopofForm"/>
    <w:uiPriority w:val="99"/>
    <w:semiHidden/>
    <w:rsid w:val="00250854"/>
    <w:rPr>
      <w:rFonts w:ascii="Arial" w:eastAsia="Times New Roman" w:hAnsi="Arial" w:cs="Arial"/>
      <w:vanish/>
      <w:sz w:val="16"/>
      <w:szCs w:val="16"/>
      <w:lang w:val="en-ZA" w:eastAsia="en-ZA"/>
    </w:rPr>
  </w:style>
  <w:style w:type="character" w:customStyle="1" w:styleId="gt-cc-tc">
    <w:name w:val="gt-cc-tc"/>
    <w:basedOn w:val="DefaultParagraphFont"/>
    <w:rsid w:val="00250854"/>
  </w:style>
  <w:style w:type="character" w:customStyle="1" w:styleId="gt-ct-text1">
    <w:name w:val="gt-ct-text1"/>
    <w:basedOn w:val="DefaultParagraphFont"/>
    <w:rsid w:val="00250854"/>
    <w:rPr>
      <w:color w:val="222222"/>
      <w:sz w:val="24"/>
      <w:szCs w:val="24"/>
    </w:rPr>
  </w:style>
  <w:style w:type="character" w:customStyle="1" w:styleId="gt-card-ttl-txt1">
    <w:name w:val="gt-card-ttl-txt1"/>
    <w:basedOn w:val="DefaultParagraphFont"/>
    <w:rsid w:val="00250854"/>
    <w:rPr>
      <w:color w:val="222222"/>
    </w:rPr>
  </w:style>
  <w:style w:type="paragraph" w:styleId="z-BottomofForm">
    <w:name w:val="HTML Bottom of Form"/>
    <w:basedOn w:val="Normal"/>
    <w:next w:val="Normal"/>
    <w:link w:val="z-BottomofFormChar"/>
    <w:hidden/>
    <w:uiPriority w:val="99"/>
    <w:semiHidden/>
    <w:unhideWhenUsed/>
    <w:rsid w:val="00250854"/>
    <w:pPr>
      <w:pBdr>
        <w:top w:val="single" w:sz="6" w:space="1" w:color="auto"/>
      </w:pBdr>
      <w:spacing w:after="0" w:line="240" w:lineRule="auto"/>
      <w:jc w:val="center"/>
    </w:pPr>
    <w:rPr>
      <w:rFonts w:ascii="Arial" w:eastAsia="Times New Roman" w:hAnsi="Arial" w:cs="Arial"/>
      <w:vanish/>
      <w:sz w:val="16"/>
      <w:szCs w:val="16"/>
      <w:lang w:val="en-ZA" w:eastAsia="en-ZA"/>
    </w:rPr>
  </w:style>
  <w:style w:type="character" w:customStyle="1" w:styleId="z-BottomofFormChar">
    <w:name w:val="z-Bottom of Form Char"/>
    <w:basedOn w:val="DefaultParagraphFont"/>
    <w:link w:val="z-BottomofForm"/>
    <w:uiPriority w:val="99"/>
    <w:semiHidden/>
    <w:rsid w:val="00250854"/>
    <w:rPr>
      <w:rFonts w:ascii="Arial" w:eastAsia="Times New Roman" w:hAnsi="Arial" w:cs="Arial"/>
      <w:vanish/>
      <w:sz w:val="16"/>
      <w:szCs w:val="16"/>
      <w:lang w:val="en-ZA" w:eastAsia="en-ZA"/>
    </w:rPr>
  </w:style>
  <w:style w:type="character" w:customStyle="1" w:styleId="Heading1Char">
    <w:name w:val="Heading 1 Char"/>
    <w:basedOn w:val="DefaultParagraphFont"/>
    <w:link w:val="Heading1"/>
    <w:uiPriority w:val="9"/>
    <w:rsid w:val="00657E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57ED6"/>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B3A10"/>
    <w:pPr>
      <w:spacing w:line="259" w:lineRule="auto"/>
      <w:outlineLvl w:val="9"/>
    </w:pPr>
  </w:style>
  <w:style w:type="paragraph" w:styleId="TOC1">
    <w:name w:val="toc 1"/>
    <w:basedOn w:val="Normal"/>
    <w:next w:val="Normal"/>
    <w:autoRedefine/>
    <w:uiPriority w:val="39"/>
    <w:unhideWhenUsed/>
    <w:rsid w:val="00EB3A10"/>
    <w:pPr>
      <w:spacing w:after="100"/>
    </w:pPr>
  </w:style>
  <w:style w:type="paragraph" w:styleId="TOC2">
    <w:name w:val="toc 2"/>
    <w:basedOn w:val="Normal"/>
    <w:next w:val="Normal"/>
    <w:autoRedefine/>
    <w:uiPriority w:val="39"/>
    <w:unhideWhenUsed/>
    <w:rsid w:val="00EB3A10"/>
    <w:pPr>
      <w:tabs>
        <w:tab w:val="right" w:leader="dot" w:pos="9350"/>
      </w:tabs>
      <w:spacing w:after="100"/>
      <w:ind w:left="220"/>
    </w:pPr>
  </w:style>
  <w:style w:type="paragraph" w:styleId="FootnoteText">
    <w:name w:val="footnote text"/>
    <w:aliases w:val="single space,ft,ALTS FOOTNOTE,FOOTNOTES,Fodnotetekst Tegn,Footnote Text Char Char Char Char,Footnote Text Char Char Char1,Footnote Text Char Char1 C,Footnote Text Char1 Char Char,Footnote Text Char1 Char1,Nbpage Moen,f,fn,ft2"/>
    <w:basedOn w:val="Normal"/>
    <w:link w:val="FootnoteTextChar"/>
    <w:uiPriority w:val="99"/>
    <w:unhideWhenUsed/>
    <w:qFormat/>
    <w:rsid w:val="005F43F9"/>
    <w:pPr>
      <w:spacing w:after="0" w:line="240" w:lineRule="auto"/>
    </w:pPr>
    <w:rPr>
      <w:rFonts w:cs="Times New Roman"/>
      <w:sz w:val="20"/>
      <w:szCs w:val="20"/>
    </w:rPr>
  </w:style>
  <w:style w:type="character" w:customStyle="1" w:styleId="FootnoteTextChar">
    <w:name w:val="Footnote Text Char"/>
    <w:aliases w:val="single space Char,ft Char,ALTS FOOTNOTE Char,FOOTNOTES Char,Fodnotetekst Tegn Char,Footnote Text Char Char Char Char Char,Footnote Text Char Char Char1 Char,Footnote Text Char Char1 C Char,Footnote Text Char1 Char Char Char,f Char"/>
    <w:basedOn w:val="DefaultParagraphFont"/>
    <w:link w:val="FootnoteText"/>
    <w:uiPriority w:val="99"/>
    <w:qFormat/>
    <w:rsid w:val="005F43F9"/>
    <w:rPr>
      <w:rFonts w:cs="Times New Roman"/>
      <w:sz w:val="20"/>
      <w:szCs w:val="20"/>
      <w:lang w:val="pt-PT"/>
    </w:rPr>
  </w:style>
  <w:style w:type="character" w:styleId="FootnoteReference">
    <w:name w:val="footnote reference"/>
    <w:aliases w:val="BVI fnr,16 Point,Car Car Car Car Car Car Car Car Char Car Car Char Car Car Car Char Car Char Char Char,Car Car Char Car Char Car Car Char Car Char Char,FNRefe,R,Ref,Superscript 6 Point,de nota al pie,fr,ftref,Re,Footnote"/>
    <w:basedOn w:val="DefaultParagraphFont"/>
    <w:link w:val="CarattereCarattereCharCharCharCharCharCharZchn"/>
    <w:uiPriority w:val="99"/>
    <w:unhideWhenUsed/>
    <w:qFormat/>
    <w:rsid w:val="005F43F9"/>
    <w:rPr>
      <w:rFonts w:cs="Times New Roman"/>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5F43F9"/>
    <w:pPr>
      <w:spacing w:after="160" w:line="240" w:lineRule="exact"/>
    </w:pPr>
    <w:rPr>
      <w:rFonts w:cs="Times New Roman"/>
      <w:vertAlign w:val="superscript"/>
    </w:rPr>
  </w:style>
  <w:style w:type="paragraph" w:styleId="NoSpacing">
    <w:name w:val="No Spacing"/>
    <w:link w:val="NoSpacingChar"/>
    <w:uiPriority w:val="1"/>
    <w:qFormat/>
    <w:rsid w:val="00286123"/>
    <w:pPr>
      <w:spacing w:after="0" w:line="240" w:lineRule="auto"/>
    </w:pPr>
    <w:rPr>
      <w:rFonts w:ascii="Calibri" w:eastAsia="SimSun" w:hAnsi="Calibri" w:cs="Calibri"/>
    </w:rPr>
  </w:style>
  <w:style w:type="character" w:customStyle="1" w:styleId="NoSpacingChar">
    <w:name w:val="No Spacing Char"/>
    <w:link w:val="NoSpacing"/>
    <w:uiPriority w:val="1"/>
    <w:locked/>
    <w:rsid w:val="00286123"/>
    <w:rPr>
      <w:rFonts w:ascii="Calibri" w:eastAsia="SimSun" w:hAnsi="Calibri" w:cs="Calibri"/>
    </w:rPr>
  </w:style>
  <w:style w:type="character" w:styleId="UnresolvedMention">
    <w:name w:val="Unresolved Mention"/>
    <w:basedOn w:val="DefaultParagraphFont"/>
    <w:uiPriority w:val="99"/>
    <w:semiHidden/>
    <w:unhideWhenUsed/>
    <w:rsid w:val="00DC7CE5"/>
    <w:rPr>
      <w:color w:val="605E5C"/>
      <w:shd w:val="clear" w:color="auto" w:fill="E1DFDD"/>
    </w:rPr>
  </w:style>
  <w:style w:type="character" w:styleId="FollowedHyperlink">
    <w:name w:val="FollowedHyperlink"/>
    <w:basedOn w:val="DefaultParagraphFont"/>
    <w:uiPriority w:val="99"/>
    <w:semiHidden/>
    <w:unhideWhenUsed/>
    <w:rsid w:val="00324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8562">
      <w:bodyDiv w:val="1"/>
      <w:marLeft w:val="0"/>
      <w:marRight w:val="0"/>
      <w:marTop w:val="0"/>
      <w:marBottom w:val="0"/>
      <w:divBdr>
        <w:top w:val="none" w:sz="0" w:space="0" w:color="auto"/>
        <w:left w:val="none" w:sz="0" w:space="0" w:color="auto"/>
        <w:bottom w:val="none" w:sz="0" w:space="0" w:color="auto"/>
        <w:right w:val="none" w:sz="0" w:space="0" w:color="auto"/>
      </w:divBdr>
    </w:div>
    <w:div w:id="233199946">
      <w:bodyDiv w:val="1"/>
      <w:marLeft w:val="0"/>
      <w:marRight w:val="0"/>
      <w:marTop w:val="0"/>
      <w:marBottom w:val="0"/>
      <w:divBdr>
        <w:top w:val="none" w:sz="0" w:space="0" w:color="auto"/>
        <w:left w:val="none" w:sz="0" w:space="0" w:color="auto"/>
        <w:bottom w:val="none" w:sz="0" w:space="0" w:color="auto"/>
        <w:right w:val="none" w:sz="0" w:space="0" w:color="auto"/>
      </w:divBdr>
    </w:div>
    <w:div w:id="267398647">
      <w:bodyDiv w:val="1"/>
      <w:marLeft w:val="0"/>
      <w:marRight w:val="0"/>
      <w:marTop w:val="0"/>
      <w:marBottom w:val="0"/>
      <w:divBdr>
        <w:top w:val="none" w:sz="0" w:space="0" w:color="auto"/>
        <w:left w:val="none" w:sz="0" w:space="0" w:color="auto"/>
        <w:bottom w:val="none" w:sz="0" w:space="0" w:color="auto"/>
        <w:right w:val="none" w:sz="0" w:space="0" w:color="auto"/>
      </w:divBdr>
      <w:divsChild>
        <w:div w:id="1721901976">
          <w:marLeft w:val="0"/>
          <w:marRight w:val="0"/>
          <w:marTop w:val="0"/>
          <w:marBottom w:val="0"/>
          <w:divBdr>
            <w:top w:val="none" w:sz="0" w:space="0" w:color="auto"/>
            <w:left w:val="none" w:sz="0" w:space="0" w:color="auto"/>
            <w:bottom w:val="none" w:sz="0" w:space="0" w:color="auto"/>
            <w:right w:val="none" w:sz="0" w:space="0" w:color="auto"/>
          </w:divBdr>
          <w:divsChild>
            <w:div w:id="17196012">
              <w:marLeft w:val="0"/>
              <w:marRight w:val="0"/>
              <w:marTop w:val="0"/>
              <w:marBottom w:val="0"/>
              <w:divBdr>
                <w:top w:val="single" w:sz="6" w:space="31" w:color="F0C36D"/>
                <w:left w:val="single" w:sz="6" w:space="31" w:color="F0C36D"/>
                <w:bottom w:val="single" w:sz="6" w:space="31" w:color="F0C36D"/>
                <w:right w:val="single" w:sz="6" w:space="31" w:color="F0C36D"/>
              </w:divBdr>
            </w:div>
            <w:div w:id="524368775">
              <w:marLeft w:val="0"/>
              <w:marRight w:val="0"/>
              <w:marTop w:val="0"/>
              <w:marBottom w:val="0"/>
              <w:divBdr>
                <w:top w:val="single" w:sz="6" w:space="31" w:color="F0C36D"/>
                <w:left w:val="single" w:sz="6" w:space="31" w:color="F0C36D"/>
                <w:bottom w:val="single" w:sz="6" w:space="31" w:color="F0C36D"/>
                <w:right w:val="single" w:sz="6" w:space="31" w:color="F0C36D"/>
              </w:divBdr>
            </w:div>
            <w:div w:id="1175074993">
              <w:marLeft w:val="0"/>
              <w:marRight w:val="0"/>
              <w:marTop w:val="0"/>
              <w:marBottom w:val="0"/>
              <w:divBdr>
                <w:top w:val="single" w:sz="6" w:space="0" w:color="CCCCCC"/>
                <w:left w:val="none" w:sz="0" w:space="0" w:color="auto"/>
                <w:bottom w:val="none" w:sz="0" w:space="0" w:color="auto"/>
                <w:right w:val="none" w:sz="0" w:space="0" w:color="auto"/>
              </w:divBdr>
            </w:div>
            <w:div w:id="1577738860">
              <w:marLeft w:val="0"/>
              <w:marRight w:val="0"/>
              <w:marTop w:val="0"/>
              <w:marBottom w:val="0"/>
              <w:divBdr>
                <w:top w:val="none" w:sz="0" w:space="0" w:color="auto"/>
                <w:left w:val="none" w:sz="0" w:space="0" w:color="auto"/>
                <w:bottom w:val="none" w:sz="0" w:space="0" w:color="auto"/>
                <w:right w:val="none" w:sz="0" w:space="0" w:color="auto"/>
              </w:divBdr>
              <w:divsChild>
                <w:div w:id="789664309">
                  <w:marLeft w:val="0"/>
                  <w:marRight w:val="0"/>
                  <w:marTop w:val="0"/>
                  <w:marBottom w:val="0"/>
                  <w:divBdr>
                    <w:top w:val="none" w:sz="0" w:space="0" w:color="auto"/>
                    <w:left w:val="none" w:sz="0" w:space="0" w:color="auto"/>
                    <w:bottom w:val="none" w:sz="0" w:space="0" w:color="auto"/>
                    <w:right w:val="none" w:sz="0" w:space="0" w:color="auto"/>
                  </w:divBdr>
                  <w:divsChild>
                    <w:div w:id="228882345">
                      <w:marLeft w:val="0"/>
                      <w:marRight w:val="0"/>
                      <w:marTop w:val="0"/>
                      <w:marBottom w:val="0"/>
                      <w:divBdr>
                        <w:top w:val="none" w:sz="0" w:space="0" w:color="auto"/>
                        <w:left w:val="none" w:sz="0" w:space="0" w:color="auto"/>
                        <w:bottom w:val="none" w:sz="0" w:space="0" w:color="auto"/>
                        <w:right w:val="none" w:sz="0" w:space="0" w:color="auto"/>
                      </w:divBdr>
                      <w:divsChild>
                        <w:div w:id="1761759274">
                          <w:marLeft w:val="0"/>
                          <w:marRight w:val="0"/>
                          <w:marTop w:val="0"/>
                          <w:marBottom w:val="0"/>
                          <w:divBdr>
                            <w:top w:val="none" w:sz="0" w:space="0" w:color="auto"/>
                            <w:left w:val="none" w:sz="0" w:space="0" w:color="auto"/>
                            <w:bottom w:val="none" w:sz="0" w:space="0" w:color="auto"/>
                            <w:right w:val="none" w:sz="0" w:space="0" w:color="auto"/>
                          </w:divBdr>
                          <w:divsChild>
                            <w:div w:id="1553036652">
                              <w:marLeft w:val="0"/>
                              <w:marRight w:val="0"/>
                              <w:marTop w:val="0"/>
                              <w:marBottom w:val="0"/>
                              <w:divBdr>
                                <w:top w:val="none" w:sz="0" w:space="0" w:color="auto"/>
                                <w:left w:val="none" w:sz="0" w:space="0" w:color="auto"/>
                                <w:bottom w:val="none" w:sz="0" w:space="0" w:color="auto"/>
                                <w:right w:val="none" w:sz="0" w:space="0" w:color="auto"/>
                              </w:divBdr>
                              <w:divsChild>
                                <w:div w:id="961544204">
                                  <w:marLeft w:val="0"/>
                                  <w:marRight w:val="0"/>
                                  <w:marTop w:val="0"/>
                                  <w:marBottom w:val="0"/>
                                  <w:divBdr>
                                    <w:top w:val="none" w:sz="0" w:space="0" w:color="auto"/>
                                    <w:left w:val="none" w:sz="0" w:space="0" w:color="auto"/>
                                    <w:bottom w:val="none" w:sz="0" w:space="0" w:color="auto"/>
                                    <w:right w:val="none" w:sz="0" w:space="0" w:color="auto"/>
                                  </w:divBdr>
                                  <w:divsChild>
                                    <w:div w:id="707029137">
                                      <w:marLeft w:val="0"/>
                                      <w:marRight w:val="0"/>
                                      <w:marTop w:val="0"/>
                                      <w:marBottom w:val="0"/>
                                      <w:divBdr>
                                        <w:top w:val="none" w:sz="0" w:space="0" w:color="auto"/>
                                        <w:left w:val="none" w:sz="0" w:space="0" w:color="auto"/>
                                        <w:bottom w:val="none" w:sz="0" w:space="0" w:color="auto"/>
                                        <w:right w:val="none" w:sz="0" w:space="0" w:color="auto"/>
                                      </w:divBdr>
                                      <w:divsChild>
                                        <w:div w:id="1313828353">
                                          <w:marLeft w:val="0"/>
                                          <w:marRight w:val="0"/>
                                          <w:marTop w:val="0"/>
                                          <w:marBottom w:val="0"/>
                                          <w:divBdr>
                                            <w:top w:val="none" w:sz="0" w:space="0" w:color="auto"/>
                                            <w:left w:val="none" w:sz="0" w:space="0" w:color="auto"/>
                                            <w:bottom w:val="none" w:sz="0" w:space="0" w:color="auto"/>
                                            <w:right w:val="none" w:sz="0" w:space="0" w:color="auto"/>
                                          </w:divBdr>
                                          <w:divsChild>
                                            <w:div w:id="763844733">
                                              <w:marLeft w:val="0"/>
                                              <w:marRight w:val="60"/>
                                              <w:marTop w:val="0"/>
                                              <w:marBottom w:val="0"/>
                                              <w:divBdr>
                                                <w:top w:val="none" w:sz="0" w:space="0" w:color="auto"/>
                                                <w:left w:val="none" w:sz="0" w:space="0" w:color="auto"/>
                                                <w:bottom w:val="none" w:sz="0" w:space="0" w:color="auto"/>
                                                <w:right w:val="none" w:sz="0" w:space="0" w:color="auto"/>
                                              </w:divBdr>
                                              <w:divsChild>
                                                <w:div w:id="194461842">
                                                  <w:marLeft w:val="0"/>
                                                  <w:marRight w:val="0"/>
                                                  <w:marTop w:val="0"/>
                                                  <w:marBottom w:val="0"/>
                                                  <w:divBdr>
                                                    <w:top w:val="none" w:sz="0" w:space="0" w:color="auto"/>
                                                    <w:left w:val="none" w:sz="0" w:space="0" w:color="auto"/>
                                                    <w:bottom w:val="none" w:sz="0" w:space="0" w:color="auto"/>
                                                    <w:right w:val="none" w:sz="0" w:space="0" w:color="auto"/>
                                                  </w:divBdr>
                                                  <w:divsChild>
                                                    <w:div w:id="135494044">
                                                      <w:marLeft w:val="0"/>
                                                      <w:marRight w:val="0"/>
                                                      <w:marTop w:val="0"/>
                                                      <w:marBottom w:val="0"/>
                                                      <w:divBdr>
                                                        <w:top w:val="none" w:sz="0" w:space="0" w:color="auto"/>
                                                        <w:left w:val="none" w:sz="0" w:space="0" w:color="auto"/>
                                                        <w:bottom w:val="none" w:sz="0" w:space="0" w:color="auto"/>
                                                        <w:right w:val="none" w:sz="0" w:space="0" w:color="auto"/>
                                                      </w:divBdr>
                                                      <w:divsChild>
                                                        <w:div w:id="2127458829">
                                                          <w:marLeft w:val="0"/>
                                                          <w:marRight w:val="0"/>
                                                          <w:marTop w:val="0"/>
                                                          <w:marBottom w:val="0"/>
                                                          <w:divBdr>
                                                            <w:top w:val="none" w:sz="0" w:space="0" w:color="auto"/>
                                                            <w:left w:val="none" w:sz="0" w:space="0" w:color="auto"/>
                                                            <w:bottom w:val="none" w:sz="0" w:space="0" w:color="auto"/>
                                                            <w:right w:val="none" w:sz="0" w:space="0" w:color="auto"/>
                                                          </w:divBdr>
                                                          <w:divsChild>
                                                            <w:div w:id="8217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3">
                                                  <w:marLeft w:val="0"/>
                                                  <w:marRight w:val="0"/>
                                                  <w:marTop w:val="0"/>
                                                  <w:marBottom w:val="0"/>
                                                  <w:divBdr>
                                                    <w:top w:val="none" w:sz="0" w:space="0" w:color="auto"/>
                                                    <w:left w:val="none" w:sz="0" w:space="0" w:color="auto"/>
                                                    <w:bottom w:val="none" w:sz="0" w:space="0" w:color="auto"/>
                                                    <w:right w:val="none" w:sz="0" w:space="0" w:color="auto"/>
                                                  </w:divBdr>
                                                  <w:divsChild>
                                                    <w:div w:id="1126124616">
                                                      <w:marLeft w:val="0"/>
                                                      <w:marRight w:val="0"/>
                                                      <w:marTop w:val="0"/>
                                                      <w:marBottom w:val="0"/>
                                                      <w:divBdr>
                                                        <w:top w:val="none" w:sz="0" w:space="0" w:color="auto"/>
                                                        <w:left w:val="none" w:sz="0" w:space="0" w:color="auto"/>
                                                        <w:bottom w:val="none" w:sz="0" w:space="0" w:color="auto"/>
                                                        <w:right w:val="none" w:sz="0" w:space="0" w:color="auto"/>
                                                      </w:divBdr>
                                                      <w:divsChild>
                                                        <w:div w:id="2715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645">
                                                  <w:marLeft w:val="0"/>
                                                  <w:marRight w:val="0"/>
                                                  <w:marTop w:val="0"/>
                                                  <w:marBottom w:val="0"/>
                                                  <w:divBdr>
                                                    <w:top w:val="none" w:sz="0" w:space="0" w:color="auto"/>
                                                    <w:left w:val="none" w:sz="0" w:space="0" w:color="auto"/>
                                                    <w:bottom w:val="none" w:sz="0" w:space="0" w:color="auto"/>
                                                    <w:right w:val="none" w:sz="0" w:space="0" w:color="auto"/>
                                                  </w:divBdr>
                                                  <w:divsChild>
                                                    <w:div w:id="51589394">
                                                      <w:marLeft w:val="0"/>
                                                      <w:marRight w:val="0"/>
                                                      <w:marTop w:val="0"/>
                                                      <w:marBottom w:val="0"/>
                                                      <w:divBdr>
                                                        <w:top w:val="none" w:sz="0" w:space="0" w:color="auto"/>
                                                        <w:left w:val="none" w:sz="0" w:space="0" w:color="auto"/>
                                                        <w:bottom w:val="none" w:sz="0" w:space="0" w:color="auto"/>
                                                        <w:right w:val="none" w:sz="0" w:space="0" w:color="auto"/>
                                                      </w:divBdr>
                                                      <w:divsChild>
                                                        <w:div w:id="283653734">
                                                          <w:marLeft w:val="0"/>
                                                          <w:marRight w:val="0"/>
                                                          <w:marTop w:val="0"/>
                                                          <w:marBottom w:val="0"/>
                                                          <w:divBdr>
                                                            <w:top w:val="none" w:sz="0" w:space="0" w:color="auto"/>
                                                            <w:left w:val="none" w:sz="0" w:space="0" w:color="auto"/>
                                                            <w:bottom w:val="none" w:sz="0" w:space="0" w:color="auto"/>
                                                            <w:right w:val="none" w:sz="0" w:space="0" w:color="auto"/>
                                                          </w:divBdr>
                                                          <w:divsChild>
                                                            <w:div w:id="9771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9356">
                                                  <w:marLeft w:val="0"/>
                                                  <w:marRight w:val="0"/>
                                                  <w:marTop w:val="0"/>
                                                  <w:marBottom w:val="0"/>
                                                  <w:divBdr>
                                                    <w:top w:val="none" w:sz="0" w:space="0" w:color="auto"/>
                                                    <w:left w:val="none" w:sz="0" w:space="0" w:color="auto"/>
                                                    <w:bottom w:val="none" w:sz="0" w:space="0" w:color="auto"/>
                                                    <w:right w:val="none" w:sz="0" w:space="0" w:color="auto"/>
                                                  </w:divBdr>
                                                  <w:divsChild>
                                                    <w:div w:id="1436166682">
                                                      <w:marLeft w:val="0"/>
                                                      <w:marRight w:val="0"/>
                                                      <w:marTop w:val="0"/>
                                                      <w:marBottom w:val="0"/>
                                                      <w:divBdr>
                                                        <w:top w:val="none" w:sz="0" w:space="0" w:color="auto"/>
                                                        <w:left w:val="none" w:sz="0" w:space="0" w:color="auto"/>
                                                        <w:bottom w:val="none" w:sz="0" w:space="0" w:color="auto"/>
                                                        <w:right w:val="none" w:sz="0" w:space="0" w:color="auto"/>
                                                      </w:divBdr>
                                                      <w:divsChild>
                                                        <w:div w:id="1927104949">
                                                          <w:marLeft w:val="0"/>
                                                          <w:marRight w:val="0"/>
                                                          <w:marTop w:val="0"/>
                                                          <w:marBottom w:val="0"/>
                                                          <w:divBdr>
                                                            <w:top w:val="none" w:sz="0" w:space="0" w:color="auto"/>
                                                            <w:left w:val="none" w:sz="0" w:space="0" w:color="auto"/>
                                                            <w:bottom w:val="none" w:sz="0" w:space="0" w:color="auto"/>
                                                            <w:right w:val="none" w:sz="0" w:space="0" w:color="auto"/>
                                                          </w:divBdr>
                                                          <w:divsChild>
                                                            <w:div w:id="10646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542843">
                                          <w:marLeft w:val="0"/>
                                          <w:marRight w:val="0"/>
                                          <w:marTop w:val="0"/>
                                          <w:marBottom w:val="0"/>
                                          <w:divBdr>
                                            <w:top w:val="none" w:sz="0" w:space="0" w:color="auto"/>
                                            <w:left w:val="none" w:sz="0" w:space="0" w:color="auto"/>
                                            <w:bottom w:val="none" w:sz="0" w:space="0" w:color="auto"/>
                                            <w:right w:val="none" w:sz="0" w:space="0" w:color="auto"/>
                                          </w:divBdr>
                                          <w:divsChild>
                                            <w:div w:id="1840805502">
                                              <w:marLeft w:val="60"/>
                                              <w:marRight w:val="0"/>
                                              <w:marTop w:val="0"/>
                                              <w:marBottom w:val="0"/>
                                              <w:divBdr>
                                                <w:top w:val="none" w:sz="0" w:space="0" w:color="auto"/>
                                                <w:left w:val="none" w:sz="0" w:space="0" w:color="auto"/>
                                                <w:bottom w:val="none" w:sz="0" w:space="0" w:color="auto"/>
                                                <w:right w:val="none" w:sz="0" w:space="0" w:color="auto"/>
                                              </w:divBdr>
                                              <w:divsChild>
                                                <w:div w:id="1873759874">
                                                  <w:marLeft w:val="0"/>
                                                  <w:marRight w:val="0"/>
                                                  <w:marTop w:val="0"/>
                                                  <w:marBottom w:val="0"/>
                                                  <w:divBdr>
                                                    <w:top w:val="none" w:sz="0" w:space="0" w:color="auto"/>
                                                    <w:left w:val="none" w:sz="0" w:space="0" w:color="auto"/>
                                                    <w:bottom w:val="none" w:sz="0" w:space="0" w:color="auto"/>
                                                    <w:right w:val="none" w:sz="0" w:space="0" w:color="auto"/>
                                                  </w:divBdr>
                                                  <w:divsChild>
                                                    <w:div w:id="695152473">
                                                      <w:marLeft w:val="0"/>
                                                      <w:marRight w:val="0"/>
                                                      <w:marTop w:val="0"/>
                                                      <w:marBottom w:val="0"/>
                                                      <w:divBdr>
                                                        <w:top w:val="none" w:sz="0" w:space="0" w:color="auto"/>
                                                        <w:left w:val="none" w:sz="0" w:space="0" w:color="auto"/>
                                                        <w:bottom w:val="none" w:sz="0" w:space="0" w:color="auto"/>
                                                        <w:right w:val="none" w:sz="0" w:space="0" w:color="auto"/>
                                                      </w:divBdr>
                                                      <w:divsChild>
                                                        <w:div w:id="1286695364">
                                                          <w:marLeft w:val="0"/>
                                                          <w:marRight w:val="0"/>
                                                          <w:marTop w:val="0"/>
                                                          <w:marBottom w:val="0"/>
                                                          <w:divBdr>
                                                            <w:top w:val="none" w:sz="0" w:space="0" w:color="auto"/>
                                                            <w:left w:val="none" w:sz="0" w:space="0" w:color="auto"/>
                                                            <w:bottom w:val="none" w:sz="0" w:space="0" w:color="auto"/>
                                                            <w:right w:val="none" w:sz="0" w:space="0" w:color="auto"/>
                                                          </w:divBdr>
                                                          <w:divsChild>
                                                            <w:div w:id="1303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89447">
                                      <w:marLeft w:val="0"/>
                                      <w:marRight w:val="0"/>
                                      <w:marTop w:val="0"/>
                                      <w:marBottom w:val="0"/>
                                      <w:divBdr>
                                        <w:top w:val="none" w:sz="0" w:space="0" w:color="auto"/>
                                        <w:left w:val="none" w:sz="0" w:space="0" w:color="auto"/>
                                        <w:bottom w:val="single" w:sz="6" w:space="3" w:color="CCCCCC"/>
                                        <w:right w:val="none" w:sz="0" w:space="0" w:color="auto"/>
                                      </w:divBdr>
                                    </w:div>
                                  </w:divsChild>
                                </w:div>
                                <w:div w:id="1814834812">
                                  <w:marLeft w:val="0"/>
                                  <w:marRight w:val="0"/>
                                  <w:marTop w:val="0"/>
                                  <w:marBottom w:val="0"/>
                                  <w:divBdr>
                                    <w:top w:val="none" w:sz="0" w:space="0" w:color="auto"/>
                                    <w:left w:val="none" w:sz="0" w:space="0" w:color="auto"/>
                                    <w:bottom w:val="none" w:sz="0" w:space="0" w:color="auto"/>
                                    <w:right w:val="none" w:sz="0" w:space="0" w:color="auto"/>
                                  </w:divBdr>
                                  <w:divsChild>
                                    <w:div w:id="494108016">
                                      <w:marLeft w:val="60"/>
                                      <w:marRight w:val="0"/>
                                      <w:marTop w:val="0"/>
                                      <w:marBottom w:val="0"/>
                                      <w:divBdr>
                                        <w:top w:val="none" w:sz="0" w:space="0" w:color="auto"/>
                                        <w:left w:val="none" w:sz="0" w:space="0" w:color="auto"/>
                                        <w:bottom w:val="none" w:sz="0" w:space="0" w:color="auto"/>
                                        <w:right w:val="none" w:sz="0" w:space="0" w:color="auto"/>
                                      </w:divBdr>
                                      <w:divsChild>
                                        <w:div w:id="1318535116">
                                          <w:marLeft w:val="0"/>
                                          <w:marRight w:val="0"/>
                                          <w:marTop w:val="0"/>
                                          <w:marBottom w:val="0"/>
                                          <w:divBdr>
                                            <w:top w:val="none" w:sz="0" w:space="0" w:color="auto"/>
                                            <w:left w:val="none" w:sz="0" w:space="0" w:color="auto"/>
                                            <w:bottom w:val="none" w:sz="0" w:space="0" w:color="auto"/>
                                            <w:right w:val="none" w:sz="0" w:space="0" w:color="auto"/>
                                          </w:divBdr>
                                          <w:divsChild>
                                            <w:div w:id="946349227">
                                              <w:marLeft w:val="0"/>
                                              <w:marRight w:val="0"/>
                                              <w:marTop w:val="0"/>
                                              <w:marBottom w:val="0"/>
                                              <w:divBdr>
                                                <w:top w:val="none" w:sz="0" w:space="0" w:color="auto"/>
                                                <w:left w:val="none" w:sz="0" w:space="0" w:color="auto"/>
                                                <w:bottom w:val="none" w:sz="0" w:space="0" w:color="auto"/>
                                                <w:right w:val="none" w:sz="0" w:space="0" w:color="auto"/>
                                              </w:divBdr>
                                              <w:divsChild>
                                                <w:div w:id="388960058">
                                                  <w:marLeft w:val="0"/>
                                                  <w:marRight w:val="0"/>
                                                  <w:marTop w:val="600"/>
                                                  <w:marBottom w:val="0"/>
                                                  <w:divBdr>
                                                    <w:top w:val="none" w:sz="0" w:space="0" w:color="auto"/>
                                                    <w:left w:val="none" w:sz="0" w:space="0" w:color="auto"/>
                                                    <w:bottom w:val="none" w:sz="0" w:space="0" w:color="auto"/>
                                                    <w:right w:val="none" w:sz="0" w:space="0" w:color="auto"/>
                                                  </w:divBdr>
                                                  <w:divsChild>
                                                    <w:div w:id="60950195">
                                                      <w:marLeft w:val="0"/>
                                                      <w:marRight w:val="0"/>
                                                      <w:marTop w:val="0"/>
                                                      <w:marBottom w:val="0"/>
                                                      <w:divBdr>
                                                        <w:top w:val="none" w:sz="0" w:space="0" w:color="auto"/>
                                                        <w:left w:val="none" w:sz="0" w:space="0" w:color="auto"/>
                                                        <w:bottom w:val="none" w:sz="0" w:space="0" w:color="auto"/>
                                                        <w:right w:val="none" w:sz="0" w:space="0" w:color="auto"/>
                                                      </w:divBdr>
                                                      <w:divsChild>
                                                        <w:div w:id="1019238273">
                                                          <w:marLeft w:val="0"/>
                                                          <w:marRight w:val="0"/>
                                                          <w:marTop w:val="0"/>
                                                          <w:marBottom w:val="0"/>
                                                          <w:divBdr>
                                                            <w:top w:val="none" w:sz="0" w:space="0" w:color="auto"/>
                                                            <w:left w:val="none" w:sz="0" w:space="0" w:color="auto"/>
                                                            <w:bottom w:val="none" w:sz="0" w:space="0" w:color="auto"/>
                                                            <w:right w:val="none" w:sz="0" w:space="0" w:color="auto"/>
                                                          </w:divBdr>
                                                          <w:divsChild>
                                                            <w:div w:id="2081979686">
                                                              <w:marLeft w:val="0"/>
                                                              <w:marRight w:val="0"/>
                                                              <w:marTop w:val="0"/>
                                                              <w:marBottom w:val="0"/>
                                                              <w:divBdr>
                                                                <w:top w:val="none" w:sz="0" w:space="0" w:color="auto"/>
                                                                <w:left w:val="none" w:sz="0" w:space="0" w:color="auto"/>
                                                                <w:bottom w:val="none" w:sz="0" w:space="0" w:color="auto"/>
                                                                <w:right w:val="none" w:sz="0" w:space="0" w:color="auto"/>
                                                              </w:divBdr>
                                                              <w:divsChild>
                                                                <w:div w:id="599147698">
                                                                  <w:marLeft w:val="0"/>
                                                                  <w:marRight w:val="0"/>
                                                                  <w:marTop w:val="100"/>
                                                                  <w:marBottom w:val="100"/>
                                                                  <w:divBdr>
                                                                    <w:top w:val="none" w:sz="0" w:space="0" w:color="auto"/>
                                                                    <w:left w:val="none" w:sz="0" w:space="0" w:color="auto"/>
                                                                    <w:bottom w:val="none" w:sz="0" w:space="0" w:color="auto"/>
                                                                    <w:right w:val="none" w:sz="0" w:space="0" w:color="auto"/>
                                                                  </w:divBdr>
                                                                </w:div>
                                                                <w:div w:id="7599109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0156811">
                                                  <w:marLeft w:val="0"/>
                                                  <w:marRight w:val="0"/>
                                                  <w:marTop w:val="0"/>
                                                  <w:marBottom w:val="0"/>
                                                  <w:divBdr>
                                                    <w:top w:val="none" w:sz="0" w:space="0" w:color="auto"/>
                                                    <w:left w:val="none" w:sz="0" w:space="0" w:color="auto"/>
                                                    <w:bottom w:val="none" w:sz="0" w:space="0" w:color="auto"/>
                                                    <w:right w:val="none" w:sz="0" w:space="0" w:color="auto"/>
                                                  </w:divBdr>
                                                  <w:divsChild>
                                                    <w:div w:id="953556999">
                                                      <w:marLeft w:val="0"/>
                                                      <w:marRight w:val="0"/>
                                                      <w:marTop w:val="0"/>
                                                      <w:marBottom w:val="0"/>
                                                      <w:divBdr>
                                                        <w:top w:val="none" w:sz="0" w:space="0" w:color="auto"/>
                                                        <w:left w:val="none" w:sz="0" w:space="0" w:color="auto"/>
                                                        <w:bottom w:val="none" w:sz="0" w:space="0" w:color="auto"/>
                                                        <w:right w:val="none" w:sz="0" w:space="0" w:color="auto"/>
                                                      </w:divBdr>
                                                      <w:divsChild>
                                                        <w:div w:id="1785273087">
                                                          <w:marLeft w:val="0"/>
                                                          <w:marRight w:val="0"/>
                                                          <w:marTop w:val="0"/>
                                                          <w:marBottom w:val="0"/>
                                                          <w:divBdr>
                                                            <w:top w:val="none" w:sz="0" w:space="0" w:color="auto"/>
                                                            <w:left w:val="none" w:sz="0" w:space="0" w:color="auto"/>
                                                            <w:bottom w:val="none" w:sz="0" w:space="0" w:color="auto"/>
                                                            <w:right w:val="none" w:sz="0" w:space="0" w:color="auto"/>
                                                          </w:divBdr>
                                                        </w:div>
                                                        <w:div w:id="1817212338">
                                                          <w:marLeft w:val="0"/>
                                                          <w:marRight w:val="0"/>
                                                          <w:marTop w:val="0"/>
                                                          <w:marBottom w:val="0"/>
                                                          <w:divBdr>
                                                            <w:top w:val="none" w:sz="0" w:space="0" w:color="auto"/>
                                                            <w:left w:val="none" w:sz="0" w:space="0" w:color="auto"/>
                                                            <w:bottom w:val="none" w:sz="0" w:space="0" w:color="auto"/>
                                                            <w:right w:val="none" w:sz="0" w:space="0" w:color="auto"/>
                                                          </w:divBdr>
                                                        </w:div>
                                                      </w:divsChild>
                                                    </w:div>
                                                    <w:div w:id="2096397934">
                                                      <w:marLeft w:val="0"/>
                                                      <w:marRight w:val="0"/>
                                                      <w:marTop w:val="90"/>
                                                      <w:marBottom w:val="90"/>
                                                      <w:divBdr>
                                                        <w:top w:val="none" w:sz="0" w:space="4" w:color="F0C36D"/>
                                                        <w:left w:val="none" w:sz="0" w:space="4" w:color="F0C36D"/>
                                                        <w:bottom w:val="none" w:sz="0" w:space="4" w:color="F0C36D"/>
                                                        <w:right w:val="none" w:sz="0" w:space="4" w:color="F0C36D"/>
                                                      </w:divBdr>
                                                      <w:divsChild>
                                                        <w:div w:id="1075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98028">
                                              <w:marLeft w:val="0"/>
                                              <w:marRight w:val="0"/>
                                              <w:marTop w:val="0"/>
                                              <w:marBottom w:val="120"/>
                                              <w:divBdr>
                                                <w:top w:val="single" w:sz="6" w:space="0" w:color="F5F5F5"/>
                                                <w:left w:val="single" w:sz="6" w:space="0" w:color="F5F5F5"/>
                                                <w:bottom w:val="single" w:sz="6" w:space="0" w:color="F5F5F5"/>
                                                <w:right w:val="single" w:sz="6" w:space="0" w:color="F5F5F5"/>
                                              </w:divBdr>
                                              <w:divsChild>
                                                <w:div w:id="164102570">
                                                  <w:marLeft w:val="0"/>
                                                  <w:marRight w:val="0"/>
                                                  <w:marTop w:val="0"/>
                                                  <w:marBottom w:val="0"/>
                                                  <w:divBdr>
                                                    <w:top w:val="none" w:sz="0" w:space="0" w:color="auto"/>
                                                    <w:left w:val="none" w:sz="0" w:space="0" w:color="auto"/>
                                                    <w:bottom w:val="none" w:sz="0" w:space="0" w:color="auto"/>
                                                    <w:right w:val="none" w:sz="0" w:space="0" w:color="auto"/>
                                                  </w:divBdr>
                                                  <w:divsChild>
                                                    <w:div w:id="129833145">
                                                      <w:marLeft w:val="0"/>
                                                      <w:marRight w:val="0"/>
                                                      <w:marTop w:val="0"/>
                                                      <w:marBottom w:val="0"/>
                                                      <w:divBdr>
                                                        <w:top w:val="none" w:sz="0" w:space="0" w:color="auto"/>
                                                        <w:left w:val="none" w:sz="0" w:space="0" w:color="auto"/>
                                                        <w:bottom w:val="none" w:sz="0" w:space="0" w:color="auto"/>
                                                        <w:right w:val="none" w:sz="0" w:space="0" w:color="auto"/>
                                                      </w:divBdr>
                                                      <w:divsChild>
                                                        <w:div w:id="875701205">
                                                          <w:marLeft w:val="0"/>
                                                          <w:marRight w:val="0"/>
                                                          <w:marTop w:val="0"/>
                                                          <w:marBottom w:val="0"/>
                                                          <w:divBdr>
                                                            <w:top w:val="none" w:sz="0" w:space="0" w:color="auto"/>
                                                            <w:left w:val="none" w:sz="0" w:space="0" w:color="auto"/>
                                                            <w:bottom w:val="none" w:sz="0" w:space="0" w:color="auto"/>
                                                            <w:right w:val="none" w:sz="0" w:space="0" w:color="auto"/>
                                                          </w:divBdr>
                                                        </w:div>
                                                        <w:div w:id="10337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2140">
                                                  <w:marLeft w:val="0"/>
                                                  <w:marRight w:val="0"/>
                                                  <w:marTop w:val="0"/>
                                                  <w:marBottom w:val="0"/>
                                                  <w:divBdr>
                                                    <w:top w:val="none" w:sz="0" w:space="0" w:color="auto"/>
                                                    <w:left w:val="none" w:sz="0" w:space="0" w:color="auto"/>
                                                    <w:bottom w:val="none" w:sz="0" w:space="0" w:color="auto"/>
                                                    <w:right w:val="none" w:sz="0" w:space="0" w:color="auto"/>
                                                  </w:divBdr>
                                                  <w:divsChild>
                                                    <w:div w:id="1335570770">
                                                      <w:marLeft w:val="0"/>
                                                      <w:marRight w:val="0"/>
                                                      <w:marTop w:val="0"/>
                                                      <w:marBottom w:val="0"/>
                                                      <w:divBdr>
                                                        <w:top w:val="none" w:sz="0" w:space="0" w:color="auto"/>
                                                        <w:left w:val="none" w:sz="0" w:space="0" w:color="auto"/>
                                                        <w:bottom w:val="none" w:sz="0" w:space="0" w:color="auto"/>
                                                        <w:right w:val="none" w:sz="0" w:space="0" w:color="auto"/>
                                                      </w:divBdr>
                                                    </w:div>
                                                  </w:divsChild>
                                                </w:div>
                                                <w:div w:id="1616055118">
                                                  <w:marLeft w:val="0"/>
                                                  <w:marRight w:val="0"/>
                                                  <w:marTop w:val="0"/>
                                                  <w:marBottom w:val="0"/>
                                                  <w:divBdr>
                                                    <w:top w:val="none" w:sz="0" w:space="0" w:color="auto"/>
                                                    <w:left w:val="none" w:sz="0" w:space="0" w:color="auto"/>
                                                    <w:bottom w:val="none" w:sz="0" w:space="0" w:color="auto"/>
                                                    <w:right w:val="none" w:sz="0" w:space="0" w:color="auto"/>
                                                  </w:divBdr>
                                                  <w:divsChild>
                                                    <w:div w:id="1409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88589">
                                  <w:marLeft w:val="0"/>
                                  <w:marRight w:val="0"/>
                                  <w:marTop w:val="0"/>
                                  <w:marBottom w:val="0"/>
                                  <w:divBdr>
                                    <w:top w:val="none" w:sz="0" w:space="0" w:color="auto"/>
                                    <w:left w:val="none" w:sz="0" w:space="0" w:color="auto"/>
                                    <w:bottom w:val="none" w:sz="0" w:space="0" w:color="auto"/>
                                    <w:right w:val="none" w:sz="0" w:space="0" w:color="auto"/>
                                  </w:divBdr>
                                  <w:divsChild>
                                    <w:div w:id="913053347">
                                      <w:marLeft w:val="0"/>
                                      <w:marRight w:val="0"/>
                                      <w:marTop w:val="600"/>
                                      <w:marBottom w:val="0"/>
                                      <w:divBdr>
                                        <w:top w:val="none" w:sz="0" w:space="0" w:color="auto"/>
                                        <w:left w:val="none" w:sz="0" w:space="0" w:color="auto"/>
                                        <w:bottom w:val="none" w:sz="0" w:space="0" w:color="auto"/>
                                        <w:right w:val="none" w:sz="0" w:space="0" w:color="auto"/>
                                      </w:divBdr>
                                      <w:divsChild>
                                        <w:div w:id="1198395534">
                                          <w:marLeft w:val="0"/>
                                          <w:marRight w:val="0"/>
                                          <w:marTop w:val="0"/>
                                          <w:marBottom w:val="0"/>
                                          <w:divBdr>
                                            <w:top w:val="none" w:sz="0" w:space="0" w:color="auto"/>
                                            <w:left w:val="none" w:sz="0" w:space="0" w:color="auto"/>
                                            <w:bottom w:val="none" w:sz="0" w:space="0" w:color="auto"/>
                                            <w:right w:val="none" w:sz="0" w:space="0" w:color="auto"/>
                                          </w:divBdr>
                                          <w:divsChild>
                                            <w:div w:id="1267153696">
                                              <w:marLeft w:val="0"/>
                                              <w:marRight w:val="0"/>
                                              <w:marTop w:val="0"/>
                                              <w:marBottom w:val="0"/>
                                              <w:divBdr>
                                                <w:top w:val="none" w:sz="0" w:space="0" w:color="auto"/>
                                                <w:left w:val="none" w:sz="0" w:space="0" w:color="auto"/>
                                                <w:bottom w:val="none" w:sz="0" w:space="0" w:color="auto"/>
                                                <w:right w:val="none" w:sz="0" w:space="0" w:color="auto"/>
                                              </w:divBdr>
                                              <w:divsChild>
                                                <w:div w:id="1746028174">
                                                  <w:marLeft w:val="0"/>
                                                  <w:marRight w:val="0"/>
                                                  <w:marTop w:val="0"/>
                                                  <w:marBottom w:val="0"/>
                                                  <w:divBdr>
                                                    <w:top w:val="none" w:sz="0" w:space="0" w:color="auto"/>
                                                    <w:left w:val="none" w:sz="0" w:space="0" w:color="auto"/>
                                                    <w:bottom w:val="none" w:sz="0" w:space="0" w:color="auto"/>
                                                    <w:right w:val="none" w:sz="0" w:space="0" w:color="auto"/>
                                                  </w:divBdr>
                                                  <w:divsChild>
                                                    <w:div w:id="5486109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15969">
              <w:marLeft w:val="0"/>
              <w:marRight w:val="0"/>
              <w:marTop w:val="0"/>
              <w:marBottom w:val="0"/>
              <w:divBdr>
                <w:top w:val="single" w:sz="6" w:space="31" w:color="F0C36D"/>
                <w:left w:val="single" w:sz="6" w:space="31" w:color="F0C36D"/>
                <w:bottom w:val="single" w:sz="6" w:space="31" w:color="F0C36D"/>
                <w:right w:val="single" w:sz="6" w:space="31" w:color="F0C36D"/>
              </w:divBdr>
            </w:div>
            <w:div w:id="19295820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424425676">
      <w:bodyDiv w:val="1"/>
      <w:marLeft w:val="0"/>
      <w:marRight w:val="0"/>
      <w:marTop w:val="0"/>
      <w:marBottom w:val="0"/>
      <w:divBdr>
        <w:top w:val="none" w:sz="0" w:space="0" w:color="auto"/>
        <w:left w:val="none" w:sz="0" w:space="0" w:color="auto"/>
        <w:bottom w:val="none" w:sz="0" w:space="0" w:color="auto"/>
        <w:right w:val="none" w:sz="0" w:space="0" w:color="auto"/>
      </w:divBdr>
    </w:div>
    <w:div w:id="674499569">
      <w:bodyDiv w:val="1"/>
      <w:marLeft w:val="0"/>
      <w:marRight w:val="0"/>
      <w:marTop w:val="0"/>
      <w:marBottom w:val="0"/>
      <w:divBdr>
        <w:top w:val="none" w:sz="0" w:space="0" w:color="auto"/>
        <w:left w:val="none" w:sz="0" w:space="0" w:color="auto"/>
        <w:bottom w:val="none" w:sz="0" w:space="0" w:color="auto"/>
        <w:right w:val="none" w:sz="0" w:space="0" w:color="auto"/>
      </w:divBdr>
    </w:div>
    <w:div w:id="828984377">
      <w:bodyDiv w:val="1"/>
      <w:marLeft w:val="0"/>
      <w:marRight w:val="0"/>
      <w:marTop w:val="0"/>
      <w:marBottom w:val="0"/>
      <w:divBdr>
        <w:top w:val="none" w:sz="0" w:space="0" w:color="auto"/>
        <w:left w:val="none" w:sz="0" w:space="0" w:color="auto"/>
        <w:bottom w:val="none" w:sz="0" w:space="0" w:color="auto"/>
        <w:right w:val="none" w:sz="0" w:space="0" w:color="auto"/>
      </w:divBdr>
    </w:div>
    <w:div w:id="1217013289">
      <w:bodyDiv w:val="1"/>
      <w:marLeft w:val="0"/>
      <w:marRight w:val="0"/>
      <w:marTop w:val="0"/>
      <w:marBottom w:val="0"/>
      <w:divBdr>
        <w:top w:val="none" w:sz="0" w:space="0" w:color="auto"/>
        <w:left w:val="none" w:sz="0" w:space="0" w:color="auto"/>
        <w:bottom w:val="none" w:sz="0" w:space="0" w:color="auto"/>
        <w:right w:val="none" w:sz="0" w:space="0" w:color="auto"/>
      </w:divBdr>
    </w:div>
    <w:div w:id="1429810718">
      <w:bodyDiv w:val="1"/>
      <w:marLeft w:val="0"/>
      <w:marRight w:val="0"/>
      <w:marTop w:val="0"/>
      <w:marBottom w:val="0"/>
      <w:divBdr>
        <w:top w:val="none" w:sz="0" w:space="0" w:color="auto"/>
        <w:left w:val="none" w:sz="0" w:space="0" w:color="auto"/>
        <w:bottom w:val="none" w:sz="0" w:space="0" w:color="auto"/>
        <w:right w:val="none" w:sz="0" w:space="0" w:color="auto"/>
      </w:divBdr>
    </w:div>
    <w:div w:id="1762294894">
      <w:bodyDiv w:val="1"/>
      <w:marLeft w:val="0"/>
      <w:marRight w:val="0"/>
      <w:marTop w:val="0"/>
      <w:marBottom w:val="0"/>
      <w:divBdr>
        <w:top w:val="none" w:sz="0" w:space="0" w:color="auto"/>
        <w:left w:val="none" w:sz="0" w:space="0" w:color="auto"/>
        <w:bottom w:val="none" w:sz="0" w:space="0" w:color="auto"/>
        <w:right w:val="none" w:sz="0" w:space="0" w:color="auto"/>
      </w:divBdr>
    </w:div>
    <w:div w:id="1875730130">
      <w:bodyDiv w:val="1"/>
      <w:marLeft w:val="0"/>
      <w:marRight w:val="0"/>
      <w:marTop w:val="0"/>
      <w:marBottom w:val="0"/>
      <w:divBdr>
        <w:top w:val="none" w:sz="0" w:space="0" w:color="auto"/>
        <w:left w:val="none" w:sz="0" w:space="0" w:color="auto"/>
        <w:bottom w:val="none" w:sz="0" w:space="0" w:color="auto"/>
        <w:right w:val="none" w:sz="0" w:space="0" w:color="auto"/>
      </w:divBdr>
    </w:div>
    <w:div w:id="1921867899">
      <w:bodyDiv w:val="1"/>
      <w:marLeft w:val="0"/>
      <w:marRight w:val="0"/>
      <w:marTop w:val="0"/>
      <w:marBottom w:val="0"/>
      <w:divBdr>
        <w:top w:val="none" w:sz="0" w:space="0" w:color="auto"/>
        <w:left w:val="none" w:sz="0" w:space="0" w:color="auto"/>
        <w:bottom w:val="none" w:sz="0" w:space="0" w:color="auto"/>
        <w:right w:val="none" w:sz="0" w:space="0" w:color="auto"/>
      </w:divBdr>
    </w:div>
    <w:div w:id="19609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dul.gov.mz/Salvaguardas/Instrumentos-de-Salvaguard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dul.gov.m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04E343-1041-4FE8-BF08-4F35DD07A0C2}">
  <ds:schemaRefs>
    <ds:schemaRef ds:uri="http://schemas.openxmlformats.org/officeDocument/2006/bibliography"/>
  </ds:schemaRefs>
</ds:datastoreItem>
</file>

<file path=customXml/itemProps2.xml><?xml version="1.0" encoding="utf-8"?>
<ds:datastoreItem xmlns:ds="http://schemas.openxmlformats.org/officeDocument/2006/customXml" ds:itemID="{C8EA7D99-92D4-46ED-BC5B-1662DE80F105}">
  <ds:schemaRefs>
    <ds:schemaRef ds:uri="http://schemas.microsoft.com/sharepoint/v3/contenttype/forms"/>
  </ds:schemaRefs>
</ds:datastoreItem>
</file>

<file path=customXml/itemProps3.xml><?xml version="1.0" encoding="utf-8"?>
<ds:datastoreItem xmlns:ds="http://schemas.openxmlformats.org/officeDocument/2006/customXml" ds:itemID="{B440C9DD-C7A8-41C2-9A22-42A99F2EB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91A4-875C-458B-916C-96A916DC453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6316</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Procurement PDUL</cp:lastModifiedBy>
  <cp:revision>4</cp:revision>
  <dcterms:created xsi:type="dcterms:W3CDTF">2023-09-27T15:37:00Z</dcterms:created>
  <dcterms:modified xsi:type="dcterms:W3CDTF">2023-09-28T04:38:00Z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